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F8" w:rsidRDefault="002B0CF8" w:rsidP="002B0CF8">
      <w:pPr>
        <w:rPr>
          <w:color w:val="000000"/>
        </w:rPr>
      </w:pPr>
      <w:bookmarkStart w:id="0" w:name="_GoBack"/>
      <w:bookmarkEnd w:id="0"/>
    </w:p>
    <w:p w:rsidR="006F006E" w:rsidRDefault="006F006E" w:rsidP="006F006E">
      <w:pPr>
        <w:rPr>
          <w:color w:val="000000"/>
        </w:rPr>
      </w:pPr>
    </w:p>
    <w:p w:rsidR="006F006E" w:rsidRDefault="006F006E" w:rsidP="006F006E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33C84FEF" wp14:editId="26AF6229">
            <wp:extent cx="343535" cy="40259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402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558CAC" wp14:editId="3A026ACA">
                <wp:simplePos x="0" y="0"/>
                <wp:positionH relativeFrom="margin">
                  <wp:posOffset>5461000</wp:posOffset>
                </wp:positionH>
                <wp:positionV relativeFrom="paragraph">
                  <wp:posOffset>3289300</wp:posOffset>
                </wp:positionV>
                <wp:extent cx="125095" cy="22225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8580" y="3779280"/>
                          <a:ext cx="114840" cy="14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B0D8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430pt;margin-top:259pt;width:9.85pt;height:1.75pt;rotation:180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nl8wEAAM0DAAAOAAAAZHJzL2Uyb0RvYy54bWysU8mOEzEQvSPxD5bvpBeSmU6UzhwSBg4I&#10;IgEf4HjptuRNZU86+XvK7sywHZAQ3ZJVdm2vXlVtHy7WkLOEqL3rabOoKZGOe6Hd0NNvXx/fdJTE&#10;xJxgxjvZ06uM9GH3+tV2ChvZ+tEbIYFgEBc3U+jpmFLYVFXko7QsLnyQDpXKg2UJrzBUAtiE0a2p&#10;2rq+qyYPIoDnMkZ8PcxKuivxlZI8fVYqykRMTxFbKieU85TPardlmwFYGDW/wWD/gMIy7TDpS6gD&#10;S4w8gf4jlNUcfPQqLbi3lVdKc1lqwGqa+rdqvowsyFILkhPDC03x/4Xln85HIFr0dEmJYxZbtPfO&#10;yZQ8SNKSZWZoCnGDhnt3hNsthiPkci8KLAGPtDZ1V+ePEmV0+IAPhQ+skFx6umq7btWh8trTt/f3&#10;6xblQr28JMLRoGmW3RL1HA2aJUqoreb4OU+AmN5Lb0kWehoTMD2MqUDlCHVOxs4fY5odnx2ys/OP&#10;2piSzjgy9XS9aleYiuG8KcMSijYgA9ENBXP0Rovskp0jDKe9AXJmOEHru/zfsP1ilvMdWBxnu6Ka&#10;CwT/5ETJPUom3jlB0jUgyw7XgWYw0VJiJC4PCsUuMW3+bofkGIcc5d7M3cjSyYtraVJ5x5kpLN7m&#10;Ow/lz/fi/WMLd98BAAD//wMAUEsDBBQABgAIAAAAIQDFjAdJ4QAAAAsBAAAPAAAAZHJzL2Rvd25y&#10;ZXYueG1sTI/BTsMwEETvSPyDtUjcqJ1KaUyIU0VIreAAiJQPcOMliYjtJHbb8PcsJ7jt7oxm3xTb&#10;xQ7sjHPovVOQrAQwdI03vWsVfBx2dxJYiNoZPXiHCr4xwLa8vip0bvzFveO5ji2jEBdyraCLccw5&#10;D02HVoeVH9GR9ulnqyOtc8vNrC8Ubge+FmLDre4dfej0iI8dNl/1ySqYZF29TSGr2kmk6eHpdXzZ&#10;+2elbm+W6gFYxCX+meEXn9ChJKajPzkT2KBAbgR1iQrSRNJADpndZ8COdFknKfCy4P87lD8AAAD/&#10;/wMAUEsBAi0AFAAGAAgAAAAhALaDOJL+AAAA4QEAABMAAAAAAAAAAAAAAAAAAAAAAFtDb250ZW50&#10;X1R5cGVzXS54bWxQSwECLQAUAAYACAAAACEAOP0h/9YAAACUAQAACwAAAAAAAAAAAAAAAAAvAQAA&#10;X3JlbHMvLnJlbHNQSwECLQAUAAYACAAAACEA07Dp5fMBAADNAwAADgAAAAAAAAAAAAAAAAAuAgAA&#10;ZHJzL2Uyb0RvYy54bWxQSwECLQAUAAYACAAAACEAxYwHSeEAAAALAQAADwAAAAAAAAAAAAAAAABN&#10;BAAAZHJzL2Rvd25yZXYueG1sUEsFBgAAAAAEAAQA8wAAAFsFAAAAAA==&#10;" strokecolor="#969696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6F006E" w:rsidRDefault="006F006E" w:rsidP="006F006E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MINISTERO DELL’ISTRUZIONE DELL’UNIVERSITA’ E DELLA RICERCA</w:t>
      </w:r>
    </w:p>
    <w:p w:rsidR="006F006E" w:rsidRDefault="006F006E" w:rsidP="006F006E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UFFICIO SCOLASTICO REGIONALE PER IL LAZIO</w:t>
      </w:r>
    </w:p>
    <w:p w:rsidR="006F006E" w:rsidRDefault="006F006E" w:rsidP="006F006E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ISTITUTO PROFESSIONALE DI </w:t>
      </w:r>
      <w:proofErr w:type="gramStart"/>
      <w:r>
        <w:rPr>
          <w:b/>
          <w:i/>
          <w:sz w:val="18"/>
          <w:szCs w:val="18"/>
        </w:rPr>
        <w:t>STATO  PER</w:t>
      </w:r>
      <w:proofErr w:type="gramEnd"/>
      <w:r>
        <w:rPr>
          <w:b/>
          <w:i/>
          <w:sz w:val="18"/>
          <w:szCs w:val="18"/>
        </w:rPr>
        <w:t xml:space="preserve"> L’ENOGASTRONOMIA E L’OSPITALITA’ ALBERGHIERA</w:t>
      </w:r>
    </w:p>
    <w:p w:rsidR="006F006E" w:rsidRDefault="006F006E" w:rsidP="006F006E">
      <w:pPr>
        <w:jc w:val="center"/>
        <w:rPr>
          <w:b/>
          <w:i/>
          <w:smallCaps/>
          <w:sz w:val="20"/>
        </w:rPr>
      </w:pPr>
      <w:r>
        <w:rPr>
          <w:b/>
          <w:i/>
          <w:smallCaps/>
          <w:sz w:val="18"/>
          <w:szCs w:val="18"/>
        </w:rPr>
        <w:t>“VINCENZO GIOBERTI</w:t>
      </w:r>
      <w:r>
        <w:rPr>
          <w:b/>
          <w:i/>
          <w:smallCaps/>
          <w:sz w:val="20"/>
        </w:rPr>
        <w:t>”</w:t>
      </w:r>
    </w:p>
    <w:p w:rsidR="006F006E" w:rsidRDefault="006F006E" w:rsidP="006F006E">
      <w:pPr>
        <w:jc w:val="center"/>
        <w:rPr>
          <w:b/>
          <w:sz w:val="20"/>
        </w:rPr>
      </w:pPr>
      <w:r>
        <w:rPr>
          <w:b/>
          <w:sz w:val="20"/>
        </w:rPr>
        <w:t xml:space="preserve">RMRH07000D -  </w:t>
      </w:r>
      <w:r>
        <w:rPr>
          <w:b/>
          <w:smallCaps/>
          <w:sz w:val="20"/>
        </w:rPr>
        <w:t xml:space="preserve">DISTRETTO </w:t>
      </w:r>
      <w:proofErr w:type="gramStart"/>
      <w:r>
        <w:rPr>
          <w:b/>
          <w:smallCaps/>
          <w:sz w:val="20"/>
        </w:rPr>
        <w:t>IX  -</w:t>
      </w:r>
      <w:proofErr w:type="gramEnd"/>
      <w:r>
        <w:rPr>
          <w:b/>
          <w:smallCaps/>
          <w:sz w:val="20"/>
        </w:rPr>
        <w:t xml:space="preserve">  </w:t>
      </w:r>
      <w:r>
        <w:rPr>
          <w:b/>
          <w:sz w:val="20"/>
        </w:rPr>
        <w:t>C.F. 97846650584</w:t>
      </w:r>
    </w:p>
    <w:p w:rsidR="006F006E" w:rsidRDefault="006F006E" w:rsidP="006F006E">
      <w:pPr>
        <w:keepNext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Via della Paglia, </w:t>
      </w:r>
      <w:proofErr w:type="gramStart"/>
      <w:r>
        <w:rPr>
          <w:b/>
          <w:sz w:val="16"/>
          <w:szCs w:val="16"/>
        </w:rPr>
        <w:t>50  -</w:t>
      </w:r>
      <w:proofErr w:type="gramEnd"/>
      <w:r>
        <w:rPr>
          <w:b/>
          <w:sz w:val="16"/>
          <w:szCs w:val="16"/>
        </w:rPr>
        <w:t xml:space="preserve">  00153 ROMA                    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☞</w:t>
      </w:r>
      <w:r>
        <w:rPr>
          <w:b/>
          <w:sz w:val="16"/>
          <w:szCs w:val="16"/>
        </w:rPr>
        <w:t xml:space="preserve"> 06.121128025               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•</w:t>
      </w:r>
      <w:r>
        <w:rPr>
          <w:b/>
          <w:sz w:val="16"/>
          <w:szCs w:val="16"/>
        </w:rPr>
        <w:t xml:space="preserve"> </w:t>
      </w:r>
      <w:hyperlink r:id="rId9">
        <w:r>
          <w:rPr>
            <w:b/>
            <w:color w:val="0000FF"/>
            <w:sz w:val="16"/>
            <w:szCs w:val="16"/>
            <w:u w:val="single"/>
          </w:rPr>
          <w:t>rmrh07000d@istruzione.it</w:t>
        </w:r>
      </w:hyperlink>
      <w:r>
        <w:rPr>
          <w:b/>
          <w:sz w:val="16"/>
          <w:szCs w:val="16"/>
        </w:rPr>
        <w:t xml:space="preserve">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✉</w:t>
      </w:r>
      <w:r>
        <w:rPr>
          <w:b/>
          <w:sz w:val="16"/>
          <w:szCs w:val="16"/>
        </w:rPr>
        <w:t xml:space="preserve"> </w:t>
      </w:r>
      <w:hyperlink r:id="rId10">
        <w:r>
          <w:rPr>
            <w:b/>
            <w:color w:val="0000FF"/>
            <w:sz w:val="16"/>
            <w:szCs w:val="16"/>
            <w:u w:val="single"/>
          </w:rPr>
          <w:t>rmrh07000d@pec.istruzione.it</w:t>
        </w:r>
      </w:hyperlink>
    </w:p>
    <w:p w:rsidR="006F006E" w:rsidRDefault="006F006E" w:rsidP="006F006E">
      <w:pPr>
        <w:pStyle w:val="Titolo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pStyle w:val="Titolo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pStyle w:val="Titolo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pStyle w:val="Titolo"/>
        <w:rPr>
          <w:rFonts w:ascii="Bookman Old Style" w:hAnsi="Bookman Old Style" w:cs="Bookman Old Style"/>
          <w:b/>
          <w:bCs/>
        </w:rPr>
      </w:pPr>
    </w:p>
    <w:p w:rsidR="006F006E" w:rsidRPr="00A6031A" w:rsidRDefault="006F006E" w:rsidP="006F006E">
      <w:pPr>
        <w:pStyle w:val="Titolo"/>
        <w:rPr>
          <w:rFonts w:ascii="Times New Roman" w:hAnsi="Times New Roman" w:cs="Times New Roman"/>
          <w:b/>
          <w:bCs/>
        </w:rPr>
      </w:pPr>
      <w:r w:rsidRPr="00A6031A">
        <w:rPr>
          <w:rFonts w:ascii="Times New Roman" w:hAnsi="Times New Roman" w:cs="Times New Roman"/>
          <w:b/>
          <w:bCs/>
        </w:rPr>
        <w:t>ESAME DI STATO A.S. 2018/2019</w:t>
      </w:r>
    </w:p>
    <w:p w:rsidR="006F006E" w:rsidRPr="00A6031A" w:rsidRDefault="006F006E" w:rsidP="006F006E">
      <w:pPr>
        <w:pStyle w:val="Titolo"/>
        <w:rPr>
          <w:rFonts w:ascii="Times New Roman" w:hAnsi="Times New Roman" w:cs="Times New Roman"/>
          <w:b/>
          <w:bCs/>
        </w:rPr>
      </w:pPr>
    </w:p>
    <w:p w:rsidR="006F006E" w:rsidRPr="00A6031A" w:rsidRDefault="006F006E" w:rsidP="006F006E">
      <w:pPr>
        <w:pStyle w:val="Titolo"/>
        <w:rPr>
          <w:rFonts w:ascii="Times New Roman" w:hAnsi="Times New Roman" w:cs="Times New Roman"/>
          <w:b/>
          <w:bCs/>
        </w:rPr>
      </w:pPr>
      <w:proofErr w:type="gramStart"/>
      <w:r w:rsidRPr="00A6031A">
        <w:rPr>
          <w:rFonts w:ascii="Times New Roman" w:hAnsi="Times New Roman" w:cs="Times New Roman"/>
          <w:b/>
          <w:bCs/>
        </w:rPr>
        <w:t>CLASSE :</w:t>
      </w:r>
      <w:proofErr w:type="gramEnd"/>
      <w:r w:rsidRPr="00A6031A">
        <w:rPr>
          <w:rFonts w:ascii="Times New Roman" w:hAnsi="Times New Roman" w:cs="Times New Roman"/>
          <w:b/>
          <w:bCs/>
        </w:rPr>
        <w:t xml:space="preserve"> </w:t>
      </w:r>
    </w:p>
    <w:p w:rsidR="006F006E" w:rsidRPr="00A6031A" w:rsidRDefault="006F006E" w:rsidP="006F006E">
      <w:pPr>
        <w:pStyle w:val="Titolo"/>
        <w:jc w:val="both"/>
        <w:rPr>
          <w:rFonts w:ascii="Times New Roman" w:hAnsi="Times New Roman" w:cs="Times New Roman"/>
          <w:b/>
          <w:bCs/>
        </w:rPr>
      </w:pPr>
    </w:p>
    <w:p w:rsidR="006F006E" w:rsidRPr="00A6031A" w:rsidRDefault="006F006E" w:rsidP="006F006E">
      <w:pPr>
        <w:jc w:val="center"/>
        <w:rPr>
          <w:b/>
          <w:bCs/>
        </w:rPr>
      </w:pPr>
      <w:r w:rsidRPr="00A6031A">
        <w:rPr>
          <w:b/>
          <w:bCs/>
        </w:rPr>
        <w:t xml:space="preserve">Alunno: </w:t>
      </w:r>
    </w:p>
    <w:p w:rsidR="006F006E" w:rsidRDefault="006F006E" w:rsidP="006F006E">
      <w:pPr>
        <w:jc w:val="center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jc w:val="center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jc w:val="center"/>
        <w:rPr>
          <w:rFonts w:ascii="Bookman Old Style" w:hAnsi="Bookman Old Style" w:cs="Bookman Old Style"/>
          <w:b/>
          <w:bCs/>
        </w:rPr>
      </w:pPr>
    </w:p>
    <w:p w:rsidR="006F006E" w:rsidRDefault="006F006E" w:rsidP="006F006E">
      <w:pPr>
        <w:tabs>
          <w:tab w:val="left" w:pos="720"/>
        </w:tabs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09C7AC17" wp14:editId="4C21A6A0">
            <wp:extent cx="1781175" cy="1524000"/>
            <wp:effectExtent l="1905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6E" w:rsidRDefault="006F006E" w:rsidP="006F006E">
      <w:pPr>
        <w:tabs>
          <w:tab w:val="left" w:pos="720"/>
        </w:tabs>
        <w:jc w:val="center"/>
        <w:rPr>
          <w:b/>
          <w:bCs/>
        </w:rPr>
      </w:pPr>
    </w:p>
    <w:p w:rsidR="006F006E" w:rsidRDefault="006F006E" w:rsidP="006F006E">
      <w:pPr>
        <w:tabs>
          <w:tab w:val="left" w:pos="720"/>
        </w:tabs>
        <w:jc w:val="center"/>
        <w:rPr>
          <w:b/>
          <w:bCs/>
        </w:rPr>
      </w:pPr>
    </w:p>
    <w:p w:rsidR="006F006E" w:rsidRDefault="006F006E" w:rsidP="006F006E">
      <w:pPr>
        <w:tabs>
          <w:tab w:val="left" w:pos="720"/>
        </w:tabs>
        <w:jc w:val="center"/>
        <w:rPr>
          <w:b/>
          <w:bCs/>
        </w:rPr>
      </w:pPr>
    </w:p>
    <w:p w:rsidR="006F006E" w:rsidRDefault="006F006E" w:rsidP="006F006E">
      <w:pPr>
        <w:tabs>
          <w:tab w:val="left" w:pos="720"/>
        </w:tabs>
        <w:jc w:val="center"/>
        <w:rPr>
          <w:b/>
          <w:bCs/>
        </w:rPr>
      </w:pPr>
    </w:p>
    <w:p w:rsidR="006F006E" w:rsidRPr="00634750" w:rsidRDefault="006F006E" w:rsidP="006F006E">
      <w:pPr>
        <w:tabs>
          <w:tab w:val="left" w:pos="720"/>
        </w:tabs>
        <w:jc w:val="center"/>
        <w:rPr>
          <w:rFonts w:ascii="Verdana" w:hAnsi="Verdana" w:cs="Tahoma"/>
          <w:b/>
        </w:rPr>
      </w:pPr>
    </w:p>
    <w:p w:rsidR="006F006E" w:rsidRDefault="006F006E" w:rsidP="006F006E">
      <w:pPr>
        <w:jc w:val="center"/>
        <w:rPr>
          <w:rFonts w:ascii="Verdana" w:hAnsi="Verdana" w:cs="Bookman Old Style"/>
          <w:b/>
          <w:bCs/>
        </w:rPr>
      </w:pPr>
    </w:p>
    <w:p w:rsidR="006F006E" w:rsidRDefault="006F006E" w:rsidP="006F006E">
      <w:pPr>
        <w:jc w:val="center"/>
        <w:rPr>
          <w:rFonts w:ascii="Verdana" w:hAnsi="Verdana" w:cs="Bookman Old Style"/>
          <w:b/>
          <w:bCs/>
        </w:rPr>
      </w:pPr>
    </w:p>
    <w:p w:rsidR="006F006E" w:rsidRPr="00A6031A" w:rsidRDefault="006F006E" w:rsidP="006F006E">
      <w:pPr>
        <w:jc w:val="center"/>
        <w:rPr>
          <w:b/>
          <w:bCs/>
        </w:rPr>
      </w:pPr>
      <w:r w:rsidRPr="00A6031A">
        <w:rPr>
          <w:b/>
          <w:bCs/>
        </w:rPr>
        <w:t xml:space="preserve">Allegato al documento del Consiglio di classe </w:t>
      </w:r>
    </w:p>
    <w:p w:rsidR="006F006E" w:rsidRPr="00A6031A" w:rsidRDefault="006F006E" w:rsidP="006F006E">
      <w:pPr>
        <w:jc w:val="center"/>
        <w:rPr>
          <w:b/>
        </w:rPr>
      </w:pPr>
      <w:r w:rsidRPr="00A6031A">
        <w:rPr>
          <w:b/>
          <w:bCs/>
        </w:rPr>
        <w:t>(</w:t>
      </w:r>
      <w:proofErr w:type="gramStart"/>
      <w:r w:rsidRPr="00A6031A">
        <w:rPr>
          <w:b/>
          <w:bCs/>
        </w:rPr>
        <w:t>ai</w:t>
      </w:r>
      <w:proofErr w:type="gramEnd"/>
      <w:r w:rsidRPr="00A6031A">
        <w:rPr>
          <w:b/>
          <w:bCs/>
        </w:rPr>
        <w:t xml:space="preserve"> sensi dell’art. 20 O.M. 205 del 11/03/19)</w:t>
      </w:r>
    </w:p>
    <w:p w:rsidR="006F006E" w:rsidRDefault="006F006E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A6031A" w:rsidRDefault="00A6031A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A6031A" w:rsidRDefault="00A6031A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A6031A" w:rsidRDefault="00A6031A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A6031A" w:rsidRDefault="00A6031A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A6031A" w:rsidRDefault="00A6031A" w:rsidP="006F006E">
      <w:pPr>
        <w:tabs>
          <w:tab w:val="left" w:pos="720"/>
        </w:tabs>
        <w:rPr>
          <w:rFonts w:ascii="Tahoma" w:hAnsi="Tahoma" w:cs="Tahoma"/>
          <w:b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b/>
          <w:szCs w:val="24"/>
        </w:rPr>
        <w:t>DIAGNOSI CLINICA</w:t>
      </w:r>
      <w:r w:rsidRPr="00722DDF">
        <w:rPr>
          <w:szCs w:val="24"/>
        </w:rPr>
        <w:t>: ……………………</w:t>
      </w:r>
      <w:proofErr w:type="gramStart"/>
      <w:r w:rsidRPr="00722DDF">
        <w:rPr>
          <w:szCs w:val="24"/>
        </w:rPr>
        <w:t>…….</w:t>
      </w:r>
      <w:proofErr w:type="gramEnd"/>
      <w:r w:rsidRPr="00722DDF">
        <w:rPr>
          <w:szCs w:val="24"/>
        </w:rPr>
        <w:t xml:space="preserve">.(cod.        )  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 xml:space="preserve">                                       ……………………………(cod.        )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ab/>
        <w:t xml:space="preserve">                    </w:t>
      </w:r>
    </w:p>
    <w:p w:rsidR="006F006E" w:rsidRPr="00722DDF" w:rsidRDefault="006F006E" w:rsidP="006F006E">
      <w:pPr>
        <w:spacing w:before="0" w:after="0" w:line="240" w:lineRule="auto"/>
        <w:rPr>
          <w:rStyle w:val="Enfasigrassetto"/>
          <w:b w:val="0"/>
          <w:bCs w:val="0"/>
          <w:szCs w:val="24"/>
        </w:rPr>
      </w:pPr>
      <w:r w:rsidRPr="00722DDF">
        <w:rPr>
          <w:b/>
          <w:szCs w:val="24"/>
        </w:rPr>
        <w:t xml:space="preserve">RILASCIATA DA: </w:t>
      </w:r>
      <w:r w:rsidRPr="00722DDF">
        <w:rPr>
          <w:szCs w:val="24"/>
        </w:rPr>
        <w:t>………………………………</w:t>
      </w:r>
      <w:proofErr w:type="gramStart"/>
      <w:r w:rsidRPr="00722DDF">
        <w:rPr>
          <w:szCs w:val="24"/>
        </w:rPr>
        <w:t>…….</w:t>
      </w:r>
      <w:proofErr w:type="gramEnd"/>
      <w:r w:rsidRPr="00722DDF">
        <w:rPr>
          <w:szCs w:val="24"/>
        </w:rPr>
        <w:t>.</w:t>
      </w:r>
    </w:p>
    <w:p w:rsidR="006F006E" w:rsidRPr="00722DDF" w:rsidRDefault="006F006E" w:rsidP="006F006E">
      <w:pPr>
        <w:spacing w:before="0" w:after="0" w:line="240" w:lineRule="auto"/>
        <w:rPr>
          <w:rStyle w:val="Enfasigrassetto"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rStyle w:val="Enfasigrassetto"/>
          <w:szCs w:val="24"/>
          <w:u w:val="single"/>
        </w:rPr>
      </w:pPr>
      <w:r w:rsidRPr="00722DDF">
        <w:rPr>
          <w:rStyle w:val="Enfasigrassetto"/>
          <w:szCs w:val="24"/>
          <w:u w:val="single"/>
        </w:rPr>
        <w:t>Presentazione del caso</w:t>
      </w:r>
    </w:p>
    <w:p w:rsidR="006F006E" w:rsidRPr="00722DDF" w:rsidRDefault="006F006E" w:rsidP="006F006E">
      <w:pPr>
        <w:spacing w:before="0" w:after="0" w:line="240" w:lineRule="auto"/>
        <w:rPr>
          <w:bCs/>
          <w:szCs w:val="24"/>
        </w:rPr>
      </w:pPr>
      <w:r w:rsidRPr="00722DDF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06E" w:rsidRPr="00722DDF" w:rsidRDefault="006F006E" w:rsidP="006F006E">
      <w:pPr>
        <w:spacing w:before="0" w:after="0" w:line="240" w:lineRule="auto"/>
        <w:rPr>
          <w:bCs/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b/>
          <w:bCs/>
          <w:szCs w:val="24"/>
        </w:rPr>
      </w:pPr>
      <w:r w:rsidRPr="00722DDF">
        <w:rPr>
          <w:b/>
          <w:bCs/>
          <w:szCs w:val="24"/>
        </w:rPr>
        <w:t>CONOSCENZE, ABILITA’, COMPETENZE:</w:t>
      </w:r>
    </w:p>
    <w:p w:rsidR="006F006E" w:rsidRPr="00722DDF" w:rsidRDefault="006F006E" w:rsidP="006F006E">
      <w:pPr>
        <w:spacing w:before="0" w:after="0" w:line="240" w:lineRule="auto"/>
        <w:rPr>
          <w:b/>
          <w:color w:val="FF0000"/>
          <w:szCs w:val="24"/>
        </w:rPr>
      </w:pPr>
    </w:p>
    <w:p w:rsidR="006F006E" w:rsidRPr="00722DDF" w:rsidRDefault="006F006E" w:rsidP="006F006E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DF">
        <w:rPr>
          <w:rFonts w:ascii="Times New Roman" w:hAnsi="Times New Roman" w:cs="Times New Roman"/>
          <w:b/>
          <w:sz w:val="24"/>
          <w:szCs w:val="24"/>
        </w:rPr>
        <w:t>Ambito tecnico-professionale</w:t>
      </w: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rPr>
          <w:szCs w:val="24"/>
        </w:rPr>
      </w:pP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rPr>
          <w:szCs w:val="24"/>
        </w:rPr>
      </w:pPr>
    </w:p>
    <w:p w:rsidR="006F006E" w:rsidRPr="00722DDF" w:rsidRDefault="006F006E" w:rsidP="006F006E">
      <w:pPr>
        <w:pStyle w:val="Intestazione"/>
        <w:numPr>
          <w:ilvl w:val="0"/>
          <w:numId w:val="6"/>
        </w:numPr>
        <w:suppressAutoHyphens/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Ambito comunicativo-relazionale                             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</w:p>
    <w:p w:rsidR="006F006E" w:rsidRPr="00722DDF" w:rsidRDefault="006F006E" w:rsidP="006F006E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DF">
        <w:rPr>
          <w:rFonts w:ascii="Times New Roman" w:hAnsi="Times New Roman" w:cs="Times New Roman"/>
          <w:b/>
          <w:sz w:val="24"/>
          <w:szCs w:val="24"/>
        </w:rPr>
        <w:t>Ambito didattico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>.</w:t>
      </w:r>
    </w:p>
    <w:p w:rsidR="006F006E" w:rsidRPr="00722DDF" w:rsidRDefault="006F006E" w:rsidP="006F006E">
      <w:pPr>
        <w:spacing w:before="0" w:after="0" w:line="240" w:lineRule="auto"/>
        <w:rPr>
          <w:b/>
          <w:color w:val="FF0000"/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b/>
          <w:szCs w:val="24"/>
        </w:rPr>
        <w:t>L’intervento di sostegno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rPr>
          <w:b/>
          <w:szCs w:val="24"/>
        </w:rPr>
      </w:pP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Si è sempre tenuto in considerazione: </w:t>
      </w: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rPr>
          <w:b/>
          <w:szCs w:val="24"/>
        </w:rPr>
      </w:pPr>
    </w:p>
    <w:p w:rsidR="006F006E" w:rsidRPr="00722DDF" w:rsidRDefault="006F006E" w:rsidP="006F006E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722DDF">
        <w:rPr>
          <w:szCs w:val="24"/>
        </w:rPr>
        <w:t>stile</w:t>
      </w:r>
      <w:proofErr w:type="gramEnd"/>
      <w:r w:rsidRPr="00722DDF">
        <w:rPr>
          <w:szCs w:val="24"/>
        </w:rPr>
        <w:t xml:space="preserve"> di apprendimento…………………………….. </w:t>
      </w:r>
    </w:p>
    <w:p w:rsidR="006F006E" w:rsidRPr="00722DDF" w:rsidRDefault="006F006E" w:rsidP="006F006E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722DDF">
        <w:rPr>
          <w:szCs w:val="24"/>
        </w:rPr>
        <w:t>propensione</w:t>
      </w:r>
      <w:proofErr w:type="gramEnd"/>
      <w:r w:rsidRPr="00722DDF">
        <w:rPr>
          <w:szCs w:val="24"/>
        </w:rPr>
        <w:t xml:space="preserve"> a…………………………………………. </w:t>
      </w:r>
    </w:p>
    <w:p w:rsidR="006F006E" w:rsidRPr="00722DDF" w:rsidRDefault="006F006E" w:rsidP="006F006E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722DDF">
        <w:rPr>
          <w:szCs w:val="24"/>
        </w:rPr>
        <w:t>risposte</w:t>
      </w:r>
      <w:proofErr w:type="gramEnd"/>
      <w:r w:rsidRPr="00722DDF">
        <w:rPr>
          <w:szCs w:val="24"/>
        </w:rPr>
        <w:t xml:space="preserve"> problematiche o d'ansia in particolari situazioni (eccessiva confusione, troppo rumore, etc.)</w:t>
      </w:r>
    </w:p>
    <w:p w:rsidR="006F006E" w:rsidRPr="00722DDF" w:rsidRDefault="006F006E" w:rsidP="006F006E">
      <w:pPr>
        <w:pStyle w:val="Intestazione"/>
        <w:numPr>
          <w:ilvl w:val="0"/>
          <w:numId w:val="4"/>
        </w:numPr>
        <w:suppressAutoHyphens/>
        <w:spacing w:before="0" w:after="0" w:line="240" w:lineRule="auto"/>
        <w:rPr>
          <w:b/>
          <w:szCs w:val="24"/>
          <w:u w:val="single"/>
        </w:rPr>
      </w:pPr>
      <w:proofErr w:type="gramStart"/>
      <w:r w:rsidRPr="00722DDF">
        <w:rPr>
          <w:b/>
          <w:szCs w:val="24"/>
        </w:rPr>
        <w:t>delle</w:t>
      </w:r>
      <w:proofErr w:type="gramEnd"/>
      <w:r w:rsidRPr="00722DDF">
        <w:rPr>
          <w:b/>
          <w:szCs w:val="24"/>
        </w:rPr>
        <w:t xml:space="preserve"> modalità d'intervento più funzionali al/alla ragazzo/a</w:t>
      </w:r>
    </w:p>
    <w:p w:rsidR="006F006E" w:rsidRPr="00722DDF" w:rsidRDefault="006F006E" w:rsidP="006F006E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722DDF">
        <w:rPr>
          <w:szCs w:val="24"/>
        </w:rPr>
        <w:t>_________________________________</w:t>
      </w:r>
    </w:p>
    <w:p w:rsidR="006F006E" w:rsidRPr="00722DDF" w:rsidRDefault="006F006E" w:rsidP="006F006E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722DDF">
        <w:rPr>
          <w:szCs w:val="24"/>
        </w:rPr>
        <w:t>_________________________________</w:t>
      </w:r>
    </w:p>
    <w:p w:rsidR="006F006E" w:rsidRPr="00722DDF" w:rsidRDefault="006F006E" w:rsidP="006F006E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722DDF">
        <w:rPr>
          <w:szCs w:val="24"/>
        </w:rPr>
        <w:t>_________________________________</w:t>
      </w:r>
    </w:p>
    <w:p w:rsidR="006F006E" w:rsidRPr="00722DDF" w:rsidRDefault="006F006E" w:rsidP="006F006E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722DDF">
        <w:rPr>
          <w:szCs w:val="24"/>
        </w:rPr>
        <w:t>_________________________________</w:t>
      </w:r>
    </w:p>
    <w:p w:rsidR="006F006E" w:rsidRPr="00722DDF" w:rsidRDefault="006F006E" w:rsidP="006F006E">
      <w:pPr>
        <w:pStyle w:val="Intestazione"/>
        <w:suppressAutoHyphens/>
        <w:spacing w:before="0" w:after="0" w:line="240" w:lineRule="auto"/>
        <w:ind w:left="1440"/>
        <w:rPr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b/>
          <w:szCs w:val="24"/>
        </w:rPr>
        <w:t>Fattori che hanno facilitato l’attività didattica e l’apprendimento</w:t>
      </w:r>
      <w:r w:rsidRPr="00722DDF">
        <w:rPr>
          <w:szCs w:val="24"/>
        </w:rPr>
        <w:t>:</w:t>
      </w:r>
    </w:p>
    <w:p w:rsidR="006F006E" w:rsidRPr="00722DDF" w:rsidRDefault="006F006E" w:rsidP="006F00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F006E" w:rsidRPr="00722DDF" w:rsidRDefault="006F006E" w:rsidP="006F006E">
      <w:pPr>
        <w:spacing w:after="0" w:line="240" w:lineRule="auto"/>
        <w:rPr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lastRenderedPageBreak/>
        <w:t xml:space="preserve">Le </w:t>
      </w:r>
      <w:r w:rsidRPr="00722DDF">
        <w:rPr>
          <w:b/>
          <w:szCs w:val="24"/>
        </w:rPr>
        <w:t>prove di verifica</w:t>
      </w:r>
      <w:r w:rsidRPr="00722DDF">
        <w:rPr>
          <w:szCs w:val="24"/>
        </w:rPr>
        <w:t xml:space="preserve"> sono state: </w:t>
      </w:r>
    </w:p>
    <w:p w:rsidR="006F006E" w:rsidRPr="00722DDF" w:rsidRDefault="006F006E" w:rsidP="006F006E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b/>
          <w:sz w:val="24"/>
          <w:szCs w:val="24"/>
        </w:rPr>
        <w:t>scritte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>:</w:t>
      </w:r>
    </w:p>
    <w:p w:rsidR="006F006E" w:rsidRPr="00722DDF" w:rsidRDefault="006F006E" w:rsidP="006F006E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6F006E" w:rsidRPr="00722DDF" w:rsidRDefault="006F006E" w:rsidP="006F006E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F006E" w:rsidRPr="00722DDF" w:rsidRDefault="006F006E" w:rsidP="006F006E">
      <w:pPr>
        <w:spacing w:after="0" w:line="240" w:lineRule="auto"/>
        <w:rPr>
          <w:szCs w:val="24"/>
        </w:rPr>
      </w:pPr>
    </w:p>
    <w:p w:rsidR="006F006E" w:rsidRPr="00722DDF" w:rsidRDefault="006F006E" w:rsidP="006F006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b/>
          <w:sz w:val="24"/>
          <w:szCs w:val="24"/>
        </w:rPr>
        <w:t>orali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>:</w:t>
      </w:r>
    </w:p>
    <w:p w:rsidR="006F006E" w:rsidRPr="00722DDF" w:rsidRDefault="006F006E" w:rsidP="006F006E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F006E" w:rsidRPr="00722DDF" w:rsidRDefault="006F006E" w:rsidP="006F006E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006E" w:rsidRPr="00722DDF" w:rsidRDefault="006F006E" w:rsidP="006F006E">
      <w:pPr>
        <w:spacing w:after="0" w:line="240" w:lineRule="auto"/>
        <w:rPr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 xml:space="preserve">La </w:t>
      </w:r>
      <w:r w:rsidRPr="00722DDF">
        <w:rPr>
          <w:b/>
          <w:szCs w:val="24"/>
        </w:rPr>
        <w:t>valutazione</w:t>
      </w:r>
      <w:r w:rsidRPr="00722DDF">
        <w:rPr>
          <w:szCs w:val="24"/>
        </w:rPr>
        <w:t xml:space="preserve"> è stata globale e ha tenuto conto 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 xml:space="preserve"> situazione di partenza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 xml:space="preserve"> progressione negli apprendimenti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dell’ impegno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 xml:space="preserve"> dimostrato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 xml:space="preserve"> grado di maturazione raggiunto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 xml:space="preserve"> </w:t>
      </w:r>
      <w:r w:rsidRPr="00722DDF">
        <w:rPr>
          <w:rFonts w:ascii="Times New Roman" w:eastAsia="Times New Roman" w:hAnsi="Times New Roman" w:cs="Times New Roman"/>
          <w:sz w:val="24"/>
          <w:szCs w:val="24"/>
        </w:rPr>
        <w:t>conseguimento degli obiettivi educativi</w:t>
      </w:r>
      <w:r w:rsidRPr="00722DDF">
        <w:rPr>
          <w:rFonts w:ascii="Times New Roman" w:hAnsi="Times New Roman" w:cs="Times New Roman"/>
          <w:sz w:val="24"/>
          <w:szCs w:val="24"/>
        </w:rPr>
        <w:t>/didattici</w:t>
      </w:r>
    </w:p>
    <w:p w:rsidR="006F006E" w:rsidRPr="00722DDF" w:rsidRDefault="006F006E" w:rsidP="006F006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dell</w:t>
      </w:r>
      <w:r w:rsidRPr="00722DDF">
        <w:rPr>
          <w:rFonts w:ascii="Times New Roman" w:eastAsia="Times New Roman" w:hAnsi="Times New Roman" w:cs="Times New Roman"/>
          <w:sz w:val="24"/>
          <w:szCs w:val="24"/>
        </w:rPr>
        <w:t>’ acquisizione</w:t>
      </w:r>
      <w:proofErr w:type="gramEnd"/>
      <w:r w:rsidRPr="00722DDF">
        <w:rPr>
          <w:rFonts w:ascii="Times New Roman" w:eastAsia="Times New Roman" w:hAnsi="Times New Roman" w:cs="Times New Roman"/>
          <w:sz w:val="24"/>
          <w:szCs w:val="24"/>
        </w:rPr>
        <w:t xml:space="preserve"> dei contenuti disciplinari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 xml:space="preserve">Attività extra scolastiche (culturali, artistiche e di pratiche musicali, sportive, di </w:t>
      </w:r>
      <w:proofErr w:type="gramStart"/>
      <w:r w:rsidRPr="00722DDF">
        <w:rPr>
          <w:b/>
          <w:szCs w:val="24"/>
          <w:u w:val="single"/>
        </w:rPr>
        <w:t>volontariato..</w:t>
      </w:r>
      <w:proofErr w:type="gramEnd"/>
      <w:r w:rsidRPr="00722DDF">
        <w:rPr>
          <w:b/>
          <w:szCs w:val="24"/>
          <w:u w:val="single"/>
        </w:rPr>
        <w:t>)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 xml:space="preserve">Certificazioni conseguite, ai sensi di quanto previsto dall’articolo 1, comma 28, della legge 13 luglio 2015, n. 107, anche ai fini dell’orientamento e dell’accesso al mondo del lavoro. 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Attività di alternanza scuola-lavoro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6F006E" w:rsidRPr="00722DDF" w:rsidRDefault="006F006E" w:rsidP="006F006E">
      <w:pPr>
        <w:spacing w:before="0" w:after="0" w:line="240" w:lineRule="auto"/>
        <w:rPr>
          <w:b/>
          <w:szCs w:val="24"/>
          <w:u w:val="single"/>
        </w:rPr>
      </w:pPr>
    </w:p>
    <w:p w:rsidR="00334D2F" w:rsidRPr="00722DDF" w:rsidRDefault="00334D2F" w:rsidP="002E3DFA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lastRenderedPageBreak/>
        <w:t xml:space="preserve">Percorso didattico </w:t>
      </w:r>
      <w:r w:rsidR="00F949D5" w:rsidRPr="00722DDF">
        <w:rPr>
          <w:b/>
          <w:szCs w:val="24"/>
          <w:u w:val="single"/>
        </w:rPr>
        <w:t>per disciplina</w:t>
      </w:r>
    </w:p>
    <w:p w:rsidR="00896370" w:rsidRPr="00722DDF" w:rsidRDefault="00896370" w:rsidP="002E3DFA">
      <w:pPr>
        <w:spacing w:before="0" w:after="0" w:line="240" w:lineRule="auto"/>
        <w:rPr>
          <w:b/>
          <w:szCs w:val="24"/>
        </w:rPr>
      </w:pPr>
    </w:p>
    <w:p w:rsidR="00334D2F" w:rsidRPr="00722DDF" w:rsidRDefault="0021638E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SCIENZA E CULTURA DELL’ALIMENTAZIONE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334D2F" w:rsidRPr="00722DDF" w:rsidTr="00896370">
        <w:tc>
          <w:tcPr>
            <w:tcW w:w="3910" w:type="dxa"/>
            <w:gridSpan w:val="2"/>
          </w:tcPr>
          <w:p w:rsidR="00334D2F" w:rsidRPr="00722DDF" w:rsidRDefault="00334D2F" w:rsidP="002E3DFA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77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559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77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96370" w:rsidRPr="00722DDF" w:rsidRDefault="00896370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2E3DFA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334D2F" w:rsidRPr="00722DDF" w:rsidRDefault="00334D2F" w:rsidP="002E3DFA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334D2F" w:rsidRPr="00722DDF" w:rsidRDefault="00334D2F" w:rsidP="003A383F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896370">
        <w:tc>
          <w:tcPr>
            <w:tcW w:w="1955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334D2F" w:rsidRPr="00722DDF" w:rsidRDefault="00334D2F" w:rsidP="003A383F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334D2F" w:rsidRPr="00722DDF" w:rsidRDefault="00334D2F" w:rsidP="002E3DFA">
      <w:pPr>
        <w:spacing w:before="0" w:after="0" w:line="240" w:lineRule="auto"/>
        <w:rPr>
          <w:szCs w:val="24"/>
        </w:rPr>
      </w:pPr>
    </w:p>
    <w:p w:rsidR="00334D2F" w:rsidRPr="00722DDF" w:rsidRDefault="00C21C8E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LABORATORI SERVIZI ENOGASTRONOMIA SETTORI SALA E CUCINA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334D2F" w:rsidRPr="00722DDF" w:rsidTr="0021638E">
        <w:tc>
          <w:tcPr>
            <w:tcW w:w="3905" w:type="dxa"/>
            <w:gridSpan w:val="2"/>
          </w:tcPr>
          <w:p w:rsidR="00334D2F" w:rsidRPr="00722DDF" w:rsidRDefault="00334D2F" w:rsidP="002E3DFA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28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7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1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34D2F" w:rsidRPr="00722DDF" w:rsidTr="0021638E">
        <w:tc>
          <w:tcPr>
            <w:tcW w:w="1952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28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7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1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34D2F" w:rsidRPr="00722DDF" w:rsidTr="0021638E">
        <w:tc>
          <w:tcPr>
            <w:tcW w:w="1952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3A383F" w:rsidRPr="00722DDF" w:rsidRDefault="003A383F" w:rsidP="003A383F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21638E">
        <w:tc>
          <w:tcPr>
            <w:tcW w:w="1952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801922" w:rsidRPr="00722DDF" w:rsidRDefault="00801922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334D2F" w:rsidRPr="00722DDF" w:rsidTr="0021638E">
        <w:tc>
          <w:tcPr>
            <w:tcW w:w="1952" w:type="dxa"/>
          </w:tcPr>
          <w:p w:rsidR="00334D2F" w:rsidRPr="00722DDF" w:rsidRDefault="00334D2F" w:rsidP="002E3DFA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334D2F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70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21638E" w:rsidRPr="00722DDF" w:rsidRDefault="0021638E" w:rsidP="0021638E">
      <w:pPr>
        <w:spacing w:before="0" w:after="0" w:line="240" w:lineRule="auto"/>
        <w:rPr>
          <w:szCs w:val="24"/>
        </w:rPr>
      </w:pPr>
    </w:p>
    <w:p w:rsidR="0021638E" w:rsidRPr="00722DDF" w:rsidRDefault="0021638E" w:rsidP="0021638E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LABORATORI SERVIZI ACCOGLIENZATURISTICA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21638E" w:rsidRPr="00722DDF" w:rsidTr="0021638E">
        <w:tc>
          <w:tcPr>
            <w:tcW w:w="3905" w:type="dxa"/>
            <w:gridSpan w:val="2"/>
          </w:tcPr>
          <w:p w:rsidR="0021638E" w:rsidRPr="00722DDF" w:rsidRDefault="0021638E" w:rsidP="00356767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28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70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11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21638E" w:rsidRPr="00722DDF" w:rsidTr="0021638E">
        <w:tc>
          <w:tcPr>
            <w:tcW w:w="1952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3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28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70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11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21638E" w:rsidRPr="00722DDF" w:rsidTr="0021638E">
        <w:tc>
          <w:tcPr>
            <w:tcW w:w="1952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21638E" w:rsidRPr="00722DDF" w:rsidTr="0021638E">
        <w:tc>
          <w:tcPr>
            <w:tcW w:w="1952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21638E" w:rsidRPr="00722DDF" w:rsidTr="0021638E">
        <w:tc>
          <w:tcPr>
            <w:tcW w:w="1952" w:type="dxa"/>
          </w:tcPr>
          <w:p w:rsidR="0021638E" w:rsidRPr="00722DDF" w:rsidRDefault="0021638E" w:rsidP="00356767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70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21638E" w:rsidRPr="00722DDF" w:rsidRDefault="0021638E" w:rsidP="0021638E">
      <w:pPr>
        <w:spacing w:before="0" w:after="0" w:line="240" w:lineRule="auto"/>
        <w:rPr>
          <w:szCs w:val="24"/>
        </w:rPr>
      </w:pPr>
    </w:p>
    <w:p w:rsidR="0021638E" w:rsidRPr="00722DDF" w:rsidRDefault="0021638E" w:rsidP="0021638E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TECNICA DELLA COMUNICAZIONE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21638E" w:rsidRPr="00722DDF" w:rsidTr="00356767">
        <w:tc>
          <w:tcPr>
            <w:tcW w:w="3910" w:type="dxa"/>
            <w:gridSpan w:val="2"/>
          </w:tcPr>
          <w:p w:rsidR="0021638E" w:rsidRPr="00722DDF" w:rsidRDefault="0021638E" w:rsidP="00356767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77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559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68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21638E" w:rsidRPr="00722DDF" w:rsidTr="00356767"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77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21638E" w:rsidRPr="00722DDF" w:rsidRDefault="0021638E" w:rsidP="00356767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21638E" w:rsidRPr="00722DDF" w:rsidTr="00356767"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21638E" w:rsidRPr="00722DDF" w:rsidTr="00356767"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21638E" w:rsidRPr="00722DDF" w:rsidRDefault="0021638E" w:rsidP="00356767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21638E" w:rsidRPr="00722DDF" w:rsidTr="00356767">
        <w:tc>
          <w:tcPr>
            <w:tcW w:w="1955" w:type="dxa"/>
          </w:tcPr>
          <w:p w:rsidR="0021638E" w:rsidRPr="00722DDF" w:rsidRDefault="0021638E" w:rsidP="00356767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77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21638E" w:rsidRPr="00722DDF" w:rsidRDefault="0021638E" w:rsidP="00356767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21638E" w:rsidRPr="00722DDF" w:rsidRDefault="0021638E" w:rsidP="002E3DFA">
      <w:pPr>
        <w:spacing w:before="0" w:after="0" w:line="240" w:lineRule="auto"/>
        <w:rPr>
          <w:b/>
          <w:szCs w:val="24"/>
        </w:rPr>
      </w:pPr>
    </w:p>
    <w:p w:rsidR="0021638E" w:rsidRPr="00722DDF" w:rsidRDefault="0021638E" w:rsidP="002E3DFA">
      <w:pPr>
        <w:spacing w:before="0" w:after="0" w:line="240" w:lineRule="auto"/>
        <w:rPr>
          <w:b/>
          <w:szCs w:val="24"/>
        </w:rPr>
      </w:pPr>
    </w:p>
    <w:p w:rsidR="00334D2F" w:rsidRPr="00722DDF" w:rsidRDefault="00C21C8E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INGLESE </w:t>
      </w:r>
      <w:proofErr w:type="gramStart"/>
      <w:r w:rsidRPr="00722DDF">
        <w:rPr>
          <w:b/>
          <w:szCs w:val="24"/>
        </w:rPr>
        <w:t>E  FRANCESE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34D2F" w:rsidRPr="00722DDF" w:rsidTr="002A07AB">
        <w:tc>
          <w:tcPr>
            <w:tcW w:w="4410" w:type="dxa"/>
            <w:gridSpan w:val="2"/>
          </w:tcPr>
          <w:p w:rsidR="00334D2F" w:rsidRPr="00722DDF" w:rsidRDefault="00334D2F" w:rsidP="002E3DFA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34D2F" w:rsidRPr="00722DDF" w:rsidTr="002A07AB">
        <w:tc>
          <w:tcPr>
            <w:tcW w:w="1904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34D2F" w:rsidRPr="00722DDF" w:rsidTr="002A07AB">
        <w:tc>
          <w:tcPr>
            <w:tcW w:w="1904" w:type="dxa"/>
          </w:tcPr>
          <w:p w:rsidR="00334D2F" w:rsidRPr="00722DDF" w:rsidRDefault="00334D2F" w:rsidP="002E3DFA">
            <w:pPr>
              <w:pStyle w:val="Corpodeltesto31"/>
              <w:widowControl/>
              <w:rPr>
                <w:sz w:val="24"/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06" w:type="dxa"/>
          </w:tcPr>
          <w:p w:rsidR="00334D2F" w:rsidRPr="00722DDF" w:rsidRDefault="00334D2F" w:rsidP="003A383F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34D2F" w:rsidRPr="00722DDF" w:rsidRDefault="00334D2F" w:rsidP="002E3DFA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34D2F" w:rsidRPr="00722DDF" w:rsidRDefault="00334D2F" w:rsidP="002E3DFA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lastRenderedPageBreak/>
              <w:t xml:space="preserve"> </w:t>
            </w: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334D2F" w:rsidRPr="00722DDF" w:rsidRDefault="00334D2F" w:rsidP="002E3DFA">
      <w:pPr>
        <w:spacing w:before="0" w:after="0" w:line="240" w:lineRule="auto"/>
        <w:rPr>
          <w:szCs w:val="24"/>
        </w:rPr>
      </w:pPr>
    </w:p>
    <w:p w:rsidR="00334D2F" w:rsidRPr="00722DDF" w:rsidRDefault="0021638E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34D2F" w:rsidRPr="00722DDF" w:rsidTr="002A07AB">
        <w:tc>
          <w:tcPr>
            <w:tcW w:w="4410" w:type="dxa"/>
            <w:gridSpan w:val="2"/>
          </w:tcPr>
          <w:p w:rsidR="00334D2F" w:rsidRPr="00722DDF" w:rsidRDefault="00334D2F" w:rsidP="002E3DFA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34D2F" w:rsidRPr="00722DDF" w:rsidTr="002A07AB">
        <w:tc>
          <w:tcPr>
            <w:tcW w:w="1904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34D2F" w:rsidRPr="00722DDF" w:rsidTr="002A07AB">
        <w:tc>
          <w:tcPr>
            <w:tcW w:w="1904" w:type="dxa"/>
          </w:tcPr>
          <w:p w:rsidR="008B268A" w:rsidRPr="00722DDF" w:rsidRDefault="008B268A" w:rsidP="002E3DFA">
            <w:pPr>
              <w:spacing w:before="0" w:after="0" w:line="240" w:lineRule="auto"/>
              <w:rPr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rPr>
                <w:szCs w:val="24"/>
              </w:rPr>
            </w:pPr>
          </w:p>
          <w:p w:rsidR="008B268A" w:rsidRPr="00722DDF" w:rsidRDefault="008B268A" w:rsidP="002E3DFA">
            <w:pPr>
              <w:spacing w:before="0" w:after="0" w:line="240" w:lineRule="auto"/>
              <w:rPr>
                <w:szCs w:val="24"/>
              </w:rPr>
            </w:pPr>
          </w:p>
          <w:p w:rsidR="008B268A" w:rsidRPr="00722DDF" w:rsidRDefault="008B268A" w:rsidP="002E3DFA">
            <w:pPr>
              <w:spacing w:before="0" w:after="0" w:line="240" w:lineRule="auto"/>
              <w:rPr>
                <w:szCs w:val="24"/>
              </w:rPr>
            </w:pPr>
          </w:p>
          <w:p w:rsidR="008B268A" w:rsidRPr="00722DDF" w:rsidRDefault="008B268A" w:rsidP="002E3DFA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8B268A" w:rsidRPr="00722DDF" w:rsidRDefault="008B268A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B268A" w:rsidRPr="00722DDF" w:rsidRDefault="008B268A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B268A" w:rsidRPr="00722DDF" w:rsidRDefault="008B268A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CD49D4" w:rsidRPr="00722DDF" w:rsidRDefault="00CD49D4" w:rsidP="00801922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CD49D4" w:rsidRPr="00722DDF" w:rsidRDefault="00CD49D4" w:rsidP="00801922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CD49D4" w:rsidRPr="00722DDF" w:rsidRDefault="00CD49D4" w:rsidP="00801922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B268A" w:rsidRPr="00722DDF" w:rsidRDefault="00334D2F" w:rsidP="003A383F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B268A" w:rsidRPr="00722DDF" w:rsidRDefault="008B268A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B268A" w:rsidRPr="00722DDF" w:rsidRDefault="008B268A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2E3DFA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CD49D4" w:rsidRPr="00722DDF" w:rsidRDefault="00CD49D4" w:rsidP="003A383F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F949D5" w:rsidRPr="00722DDF" w:rsidRDefault="00F949D5" w:rsidP="002E3DFA">
      <w:pPr>
        <w:spacing w:before="0" w:after="0" w:line="240" w:lineRule="auto"/>
        <w:rPr>
          <w:szCs w:val="24"/>
        </w:rPr>
      </w:pPr>
    </w:p>
    <w:p w:rsidR="00334D2F" w:rsidRPr="00722DDF" w:rsidRDefault="00A30EA8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34D2F" w:rsidRPr="00722DDF" w:rsidTr="00801922">
        <w:tc>
          <w:tcPr>
            <w:tcW w:w="4410" w:type="dxa"/>
            <w:gridSpan w:val="2"/>
          </w:tcPr>
          <w:p w:rsidR="00334D2F" w:rsidRPr="00722DDF" w:rsidRDefault="00334D2F" w:rsidP="002E3DFA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34D2F" w:rsidRPr="00722DDF" w:rsidTr="00801922">
        <w:tc>
          <w:tcPr>
            <w:tcW w:w="1904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00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34D2F" w:rsidRPr="00722DDF" w:rsidRDefault="00334D2F" w:rsidP="002E3DFA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34D2F" w:rsidRPr="00722DDF" w:rsidTr="00801922">
        <w:tc>
          <w:tcPr>
            <w:tcW w:w="1904" w:type="dxa"/>
          </w:tcPr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5670" w:rsidRPr="00722DDF" w:rsidRDefault="00335670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A30EA8" w:rsidRPr="00722DDF" w:rsidRDefault="00A30EA8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06" w:type="dxa"/>
          </w:tcPr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5670" w:rsidRPr="00722DDF" w:rsidRDefault="00335670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5670" w:rsidRPr="00722DDF" w:rsidRDefault="00335670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34D2F" w:rsidRPr="00722DDF" w:rsidRDefault="00334D2F" w:rsidP="00801922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334D2F" w:rsidRPr="00722DDF" w:rsidRDefault="00334D2F" w:rsidP="00801922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4D2F" w:rsidRPr="00722DDF" w:rsidRDefault="00334D2F" w:rsidP="00801922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34D2F" w:rsidRPr="00722DDF" w:rsidRDefault="00334D2F" w:rsidP="00801922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E31D0" w:rsidRPr="00722DDF" w:rsidRDefault="008E31D0" w:rsidP="00801922">
            <w:pPr>
              <w:spacing w:before="0" w:after="0" w:line="240" w:lineRule="auto"/>
              <w:rPr>
                <w:szCs w:val="24"/>
              </w:rPr>
            </w:pPr>
          </w:p>
          <w:p w:rsidR="008E31D0" w:rsidRPr="00722DDF" w:rsidRDefault="008E31D0" w:rsidP="00801922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743" w:type="dxa"/>
          </w:tcPr>
          <w:p w:rsidR="00334D2F" w:rsidRPr="00722DDF" w:rsidRDefault="00334D2F" w:rsidP="00801922">
            <w:pPr>
              <w:spacing w:before="0" w:after="0" w:line="240" w:lineRule="auto"/>
              <w:rPr>
                <w:szCs w:val="24"/>
              </w:rPr>
            </w:pPr>
          </w:p>
          <w:p w:rsidR="008E31D0" w:rsidRPr="00722DDF" w:rsidRDefault="008E31D0" w:rsidP="003A383F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334D2F" w:rsidRPr="00722DDF" w:rsidRDefault="00334D2F" w:rsidP="002E3DFA">
      <w:pPr>
        <w:spacing w:before="0" w:after="0" w:line="240" w:lineRule="auto"/>
        <w:rPr>
          <w:b/>
          <w:szCs w:val="24"/>
        </w:rPr>
      </w:pPr>
    </w:p>
    <w:p w:rsidR="00334D2F" w:rsidRPr="00722DDF" w:rsidRDefault="00A30EA8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A383F" w:rsidRPr="00722DDF" w:rsidTr="00DA5D55">
        <w:tc>
          <w:tcPr>
            <w:tcW w:w="4410" w:type="dxa"/>
            <w:gridSpan w:val="2"/>
          </w:tcPr>
          <w:p w:rsidR="003A383F" w:rsidRPr="00722DDF" w:rsidRDefault="003A383F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1672E9" w:rsidRPr="00722DDF" w:rsidRDefault="001672E9" w:rsidP="002E3DFA">
      <w:pPr>
        <w:spacing w:before="0" w:after="0" w:line="240" w:lineRule="auto"/>
        <w:rPr>
          <w:szCs w:val="24"/>
        </w:rPr>
      </w:pPr>
    </w:p>
    <w:p w:rsidR="00FB76C1" w:rsidRPr="00722DDF" w:rsidRDefault="00FB76C1" w:rsidP="002E3DFA">
      <w:pPr>
        <w:spacing w:before="0" w:after="0" w:line="240" w:lineRule="auto"/>
        <w:rPr>
          <w:b/>
          <w:szCs w:val="24"/>
        </w:rPr>
      </w:pPr>
    </w:p>
    <w:p w:rsidR="00334D2F" w:rsidRPr="00722DDF" w:rsidRDefault="0021638E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DIRITTO E TECNICHE AMMINISTRATIVE </w:t>
      </w:r>
      <w:proofErr w:type="gramStart"/>
      <w:r w:rsidRPr="00722DDF">
        <w:rPr>
          <w:b/>
          <w:szCs w:val="24"/>
        </w:rPr>
        <w:t>DELLA  STRUTTURA</w:t>
      </w:r>
      <w:proofErr w:type="gramEnd"/>
      <w:r w:rsidRPr="00722DDF">
        <w:rPr>
          <w:b/>
          <w:szCs w:val="24"/>
        </w:rPr>
        <w:t xml:space="preserve"> RECETTIVA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A383F" w:rsidRPr="00722DDF" w:rsidTr="00DA5D55">
        <w:tc>
          <w:tcPr>
            <w:tcW w:w="4410" w:type="dxa"/>
            <w:gridSpan w:val="2"/>
          </w:tcPr>
          <w:p w:rsidR="003A383F" w:rsidRPr="00722DDF" w:rsidRDefault="003A383F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334D2F" w:rsidRPr="00722DDF" w:rsidRDefault="00334D2F" w:rsidP="002E3DFA">
      <w:pPr>
        <w:spacing w:before="0" w:after="0" w:line="240" w:lineRule="auto"/>
        <w:rPr>
          <w:szCs w:val="24"/>
        </w:rPr>
      </w:pPr>
    </w:p>
    <w:p w:rsidR="001672E9" w:rsidRPr="00722DDF" w:rsidRDefault="00A30EA8" w:rsidP="002E3DFA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EDUCAZIONE FISICA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3A383F" w:rsidRPr="00722DDF" w:rsidTr="00DA5D55">
        <w:tc>
          <w:tcPr>
            <w:tcW w:w="4410" w:type="dxa"/>
            <w:gridSpan w:val="2"/>
          </w:tcPr>
          <w:p w:rsidR="003A383F" w:rsidRPr="00722DDF" w:rsidRDefault="003A383F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3A383F" w:rsidRPr="00722DDF" w:rsidTr="00DA5D55">
        <w:tc>
          <w:tcPr>
            <w:tcW w:w="1904" w:type="dxa"/>
          </w:tcPr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3A383F" w:rsidRPr="00722DDF" w:rsidRDefault="003A383F" w:rsidP="00DA5D55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lastRenderedPageBreak/>
              <w:t xml:space="preserve"> </w:t>
            </w: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3A383F" w:rsidRPr="00722DDF" w:rsidRDefault="003A383F" w:rsidP="00DA5D55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C67678" w:rsidRPr="00722DDF" w:rsidRDefault="00C67678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9C621E" w:rsidRPr="00722DDF" w:rsidRDefault="009C621E" w:rsidP="009C621E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Conoscenze, competenze, cap</w:t>
      </w:r>
      <w:r w:rsidR="0021638E" w:rsidRPr="00722DDF">
        <w:rPr>
          <w:b/>
          <w:szCs w:val="24"/>
          <w:u w:val="single"/>
        </w:rPr>
        <w:t>acità acquisite nei vari ambiti</w:t>
      </w:r>
    </w:p>
    <w:p w:rsidR="009C621E" w:rsidRPr="00722DDF" w:rsidRDefault="009C621E" w:rsidP="009C621E">
      <w:pPr>
        <w:spacing w:before="0" w:after="0" w:line="240" w:lineRule="auto"/>
        <w:rPr>
          <w:szCs w:val="24"/>
          <w:highlight w:val="yellow"/>
        </w:rPr>
      </w:pPr>
    </w:p>
    <w:p w:rsidR="009C621E" w:rsidRPr="00722DDF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5"/>
        <w:gridCol w:w="3220"/>
        <w:gridCol w:w="3193"/>
      </w:tblGrid>
      <w:tr w:rsidR="009C621E" w:rsidRPr="00722DDF" w:rsidTr="00DA5D55">
        <w:tc>
          <w:tcPr>
            <w:tcW w:w="3259" w:type="dxa"/>
            <w:vMerge w:val="restart"/>
          </w:tcPr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AMBITO</w:t>
            </w: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SOCIALE</w:t>
            </w: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Competenze 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21638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Abilità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722DDF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8"/>
        <w:gridCol w:w="3215"/>
        <w:gridCol w:w="3185"/>
      </w:tblGrid>
      <w:tr w:rsidR="009C621E" w:rsidRPr="00722DDF" w:rsidTr="00DA5D55">
        <w:tc>
          <w:tcPr>
            <w:tcW w:w="3259" w:type="dxa"/>
            <w:vMerge w:val="restart"/>
          </w:tcPr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AMBITO </w:t>
            </w: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RELAZIONALE</w:t>
            </w: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Competenze 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21638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Abilità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722DDF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17"/>
        <w:gridCol w:w="3188"/>
      </w:tblGrid>
      <w:tr w:rsidR="009C621E" w:rsidRPr="00722DDF" w:rsidTr="00DA5D55">
        <w:tc>
          <w:tcPr>
            <w:tcW w:w="3259" w:type="dxa"/>
            <w:vMerge w:val="restart"/>
          </w:tcPr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AMBITO</w:t>
            </w: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AUTONOMIA</w:t>
            </w: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Competenze 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722DDF" w:rsidRDefault="0021638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Abilità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722DDF" w:rsidRDefault="009C621E" w:rsidP="009C621E">
      <w:pPr>
        <w:spacing w:before="0" w:after="0" w:line="240" w:lineRule="auto"/>
        <w:rPr>
          <w:b/>
          <w:szCs w:val="24"/>
          <w:highlight w:val="yellow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5"/>
        <w:gridCol w:w="3216"/>
        <w:gridCol w:w="3187"/>
      </w:tblGrid>
      <w:tr w:rsidR="009C621E" w:rsidRPr="00722DDF" w:rsidTr="00DA5D55">
        <w:tc>
          <w:tcPr>
            <w:tcW w:w="3259" w:type="dxa"/>
            <w:vMerge w:val="restart"/>
          </w:tcPr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AMBITO </w:t>
            </w:r>
          </w:p>
          <w:p w:rsidR="009C621E" w:rsidRPr="00722DDF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722DDF">
              <w:rPr>
                <w:b/>
                <w:szCs w:val="24"/>
              </w:rPr>
              <w:t>LAVORATIVO</w:t>
            </w: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 xml:space="preserve">Competenze 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</w:tr>
      <w:tr w:rsidR="009C621E" w:rsidRPr="00722DDF" w:rsidTr="00DA5D55">
        <w:tc>
          <w:tcPr>
            <w:tcW w:w="3259" w:type="dxa"/>
            <w:vMerge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9C621E" w:rsidRPr="00722DDF" w:rsidRDefault="0021638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Abilità</w:t>
            </w:r>
          </w:p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722DDF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722DDF" w:rsidRDefault="009C621E" w:rsidP="009C621E">
      <w:pPr>
        <w:spacing w:before="0" w:after="0" w:line="240" w:lineRule="auto"/>
        <w:rPr>
          <w:b/>
          <w:szCs w:val="24"/>
          <w:u w:val="single"/>
        </w:rPr>
      </w:pPr>
    </w:p>
    <w:p w:rsidR="00896370" w:rsidRPr="00722DDF" w:rsidRDefault="00896370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334D2F" w:rsidRPr="00722DDF" w:rsidRDefault="00334D2F" w:rsidP="002E3DFA">
      <w:pPr>
        <w:pStyle w:val="Intestazione"/>
        <w:tabs>
          <w:tab w:val="left" w:pos="708"/>
        </w:tabs>
        <w:spacing w:before="0" w:after="0" w:line="240" w:lineRule="auto"/>
        <w:jc w:val="center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Indic</w:t>
      </w:r>
      <w:r w:rsidR="00561235" w:rsidRPr="00722DDF">
        <w:rPr>
          <w:b/>
          <w:szCs w:val="24"/>
          <w:u w:val="single"/>
        </w:rPr>
        <w:t>azione per lo svolgimento dell’</w:t>
      </w:r>
      <w:r w:rsidRPr="00722DDF">
        <w:rPr>
          <w:b/>
          <w:szCs w:val="24"/>
          <w:u w:val="single"/>
        </w:rPr>
        <w:t>esame di Stato</w:t>
      </w:r>
    </w:p>
    <w:p w:rsidR="00801922" w:rsidRPr="00722DDF" w:rsidRDefault="00801922" w:rsidP="002E3DFA">
      <w:pPr>
        <w:pStyle w:val="Intestazione"/>
        <w:spacing w:before="0" w:after="0" w:line="240" w:lineRule="auto"/>
        <w:rPr>
          <w:rFonts w:eastAsia="Batang"/>
          <w:szCs w:val="24"/>
        </w:rPr>
      </w:pPr>
    </w:p>
    <w:p w:rsidR="005A1EB5" w:rsidRPr="00722DDF" w:rsidRDefault="005A1EB5" w:rsidP="005A1EB5">
      <w:pPr>
        <w:spacing w:after="0"/>
        <w:rPr>
          <w:spacing w:val="-5"/>
          <w:szCs w:val="24"/>
        </w:rPr>
      </w:pPr>
      <w:r w:rsidRPr="00722DDF">
        <w:rPr>
          <w:b/>
          <w:spacing w:val="-5"/>
          <w:szCs w:val="24"/>
        </w:rPr>
        <w:t xml:space="preserve">INDICAZIONE PER LO SVOLGIMENTO DELL’ESAME DI STATO </w:t>
      </w:r>
      <w:r w:rsidRPr="00722DDF">
        <w:rPr>
          <w:spacing w:val="-5"/>
          <w:szCs w:val="24"/>
        </w:rPr>
        <w:t>(</w:t>
      </w:r>
      <w:hyperlink r:id="rId12" w:history="1">
        <w:r w:rsidRPr="00722DDF">
          <w:rPr>
            <w:spacing w:val="-5"/>
            <w:szCs w:val="24"/>
          </w:rPr>
          <w:t>C.M. n. 262 22/09/</w:t>
        </w:r>
        <w:proofErr w:type="gramStart"/>
        <w:r w:rsidRPr="00722DDF">
          <w:rPr>
            <w:spacing w:val="-5"/>
            <w:szCs w:val="24"/>
          </w:rPr>
          <w:t>1988</w:t>
        </w:r>
      </w:hyperlink>
      <w:r w:rsidRPr="00722DDF">
        <w:rPr>
          <w:spacing w:val="-5"/>
          <w:szCs w:val="24"/>
        </w:rPr>
        <w:t xml:space="preserve">  L.</w:t>
      </w:r>
      <w:proofErr w:type="gramEnd"/>
      <w:r w:rsidRPr="00722DDF">
        <w:rPr>
          <w:spacing w:val="-5"/>
          <w:szCs w:val="24"/>
        </w:rPr>
        <w:t xml:space="preserve"> 104/1992, T.U. D.lgs.n.297/1994 art. 318,  D.P.R. 323/1998 artt. 6,13, </w:t>
      </w:r>
      <w:hyperlink r:id="rId13" w:history="1">
        <w:r w:rsidRPr="00722DDF">
          <w:rPr>
            <w:spacing w:val="-5"/>
            <w:szCs w:val="24"/>
          </w:rPr>
          <w:t>DPR n. 122 22/06/2009</w:t>
        </w:r>
      </w:hyperlink>
      <w:r w:rsidRPr="00722DDF">
        <w:rPr>
          <w:spacing w:val="-5"/>
          <w:szCs w:val="24"/>
        </w:rPr>
        <w:t xml:space="preserve">, </w:t>
      </w:r>
      <w:hyperlink r:id="rId14" w:tgtFrame="_blank" w:history="1">
        <w:proofErr w:type="spellStart"/>
        <w:r w:rsidRPr="00722DDF">
          <w:rPr>
            <w:bCs/>
            <w:spacing w:val="-5"/>
            <w:szCs w:val="24"/>
          </w:rPr>
          <w:t>D.Lsg</w:t>
        </w:r>
        <w:proofErr w:type="spellEnd"/>
        <w:r w:rsidRPr="00722DDF">
          <w:rPr>
            <w:bCs/>
            <w:spacing w:val="-5"/>
            <w:szCs w:val="24"/>
          </w:rPr>
          <w:t xml:space="preserve">. </w:t>
        </w:r>
        <w:proofErr w:type="gramStart"/>
        <w:r w:rsidRPr="00722DDF">
          <w:rPr>
            <w:bCs/>
            <w:spacing w:val="-5"/>
            <w:szCs w:val="24"/>
          </w:rPr>
          <w:t>n</w:t>
        </w:r>
        <w:proofErr w:type="gramEnd"/>
        <w:r w:rsidRPr="00722DDF">
          <w:rPr>
            <w:bCs/>
            <w:spacing w:val="-5"/>
            <w:szCs w:val="24"/>
          </w:rPr>
          <w:t>° 62/17</w:t>
        </w:r>
      </w:hyperlink>
      <w:r w:rsidRPr="00722DDF">
        <w:rPr>
          <w:spacing w:val="-5"/>
          <w:szCs w:val="24"/>
        </w:rPr>
        <w:t xml:space="preserve"> art.11,20; </w:t>
      </w:r>
      <w:r w:rsidRPr="00722DDF">
        <w:rPr>
          <w:bCs/>
          <w:spacing w:val="-5"/>
          <w:szCs w:val="24"/>
        </w:rPr>
        <w:t xml:space="preserve">C.M. 350 2/05/ 2018  art. 22, </w:t>
      </w:r>
      <w:r w:rsidRPr="00722DDF">
        <w:rPr>
          <w:spacing w:val="-5"/>
          <w:szCs w:val="24"/>
        </w:rPr>
        <w:t xml:space="preserve"> C. M. 3050 4/10/2018 e Legge </w:t>
      </w:r>
      <w:hyperlink r:id="rId15" w:history="1">
        <w:r w:rsidRPr="00722DDF">
          <w:rPr>
            <w:spacing w:val="-5"/>
            <w:szCs w:val="24"/>
          </w:rPr>
          <w:t>n. 108/2018</w:t>
        </w:r>
      </w:hyperlink>
      <w:r w:rsidRPr="00722DDF">
        <w:rPr>
          <w:spacing w:val="-5"/>
          <w:szCs w:val="24"/>
        </w:rPr>
        <w:t>;</w:t>
      </w:r>
      <w:r w:rsidRPr="00722DDF">
        <w:rPr>
          <w:bCs/>
          <w:szCs w:val="24"/>
        </w:rPr>
        <w:t xml:space="preserve"> </w:t>
      </w:r>
      <w:r w:rsidRPr="00722DDF">
        <w:rPr>
          <w:bCs/>
          <w:spacing w:val="-5"/>
          <w:szCs w:val="24"/>
        </w:rPr>
        <w:t>O.M. 205 del 11/03/19 l’art. 20</w:t>
      </w:r>
      <w:r w:rsidRPr="00722DDF">
        <w:rPr>
          <w:spacing w:val="-5"/>
          <w:szCs w:val="24"/>
        </w:rPr>
        <w:t>).</w:t>
      </w:r>
    </w:p>
    <w:p w:rsidR="005A1EB5" w:rsidRPr="00722DDF" w:rsidRDefault="005A1EB5" w:rsidP="005A1EB5">
      <w:pPr>
        <w:spacing w:after="0"/>
        <w:rPr>
          <w:spacing w:val="-5"/>
          <w:szCs w:val="24"/>
        </w:rPr>
      </w:pPr>
    </w:p>
    <w:p w:rsidR="005A1EB5" w:rsidRPr="00722DDF" w:rsidRDefault="005A1EB5" w:rsidP="004D2D8B">
      <w:pPr>
        <w:spacing w:before="0" w:after="0"/>
        <w:rPr>
          <w:spacing w:val="-5"/>
          <w:szCs w:val="24"/>
        </w:rPr>
      </w:pPr>
      <w:r w:rsidRPr="00722DDF">
        <w:rPr>
          <w:spacing w:val="-5"/>
          <w:szCs w:val="24"/>
        </w:rPr>
        <w:t xml:space="preserve">Al fine di rendere </w:t>
      </w:r>
      <w:proofErr w:type="gramStart"/>
      <w:r w:rsidRPr="00722DDF">
        <w:rPr>
          <w:spacing w:val="-5"/>
          <w:szCs w:val="24"/>
        </w:rPr>
        <w:t>sereno,  per</w:t>
      </w:r>
      <w:proofErr w:type="gramEnd"/>
      <w:r w:rsidRPr="00722DDF">
        <w:rPr>
          <w:spacing w:val="-5"/>
          <w:szCs w:val="24"/>
        </w:rPr>
        <w:t xml:space="preserve"> il candidato, lo svolgimento delle prove, in ottemperanza a quanto previsto dalla normativa vigente e sulla base delle indicazioni deliberate dal </w:t>
      </w:r>
      <w:proofErr w:type="spellStart"/>
      <w:r w:rsidRPr="00722DDF">
        <w:rPr>
          <w:spacing w:val="-5"/>
          <w:szCs w:val="24"/>
        </w:rPr>
        <w:t>C.d.C</w:t>
      </w:r>
      <w:proofErr w:type="spellEnd"/>
      <w:r w:rsidRPr="00722DDF">
        <w:rPr>
          <w:spacing w:val="-5"/>
          <w:szCs w:val="24"/>
        </w:rPr>
        <w:t>., l’alunno sosterrà le prove dell’esame di Stato con le stesse modalità seguite durante l’anno scolastico, in linea con gli interventi educativo- didattici sulla base del PEI e con le modalità di valutazione in esso previste. Sia per le prove scritte, sia per il colloquio orale si ritiene fondamentale il supporto dei docenti e degli esperti che hanno seguito lo studente durante l’anno scolastico, così come previsto dalla normativa in materia.</w:t>
      </w:r>
    </w:p>
    <w:p w:rsidR="005A1EB5" w:rsidRPr="00722DDF" w:rsidRDefault="005A1EB5" w:rsidP="004D2D8B">
      <w:pPr>
        <w:spacing w:before="0" w:after="0"/>
        <w:rPr>
          <w:spacing w:val="-5"/>
          <w:szCs w:val="24"/>
        </w:rPr>
      </w:pPr>
      <w:r w:rsidRPr="00722DDF">
        <w:rPr>
          <w:spacing w:val="-5"/>
          <w:szCs w:val="24"/>
        </w:rPr>
        <w:t>In ogni caso le prove dovranno consentire di verificare che il candidato abbia raggiunto una preparazione culturale e professionale omogenea al percorso formativo svolto, al fine di</w:t>
      </w:r>
      <w:r w:rsidRPr="00722DDF">
        <w:rPr>
          <w:iCs/>
          <w:spacing w:val="-5"/>
          <w:szCs w:val="24"/>
        </w:rPr>
        <w:t xml:space="preserve"> accertarne le conoscenze, le competenze e le abilità. </w:t>
      </w:r>
      <w:r w:rsidRPr="00722DDF">
        <w:rPr>
          <w:spacing w:val="-5"/>
          <w:szCs w:val="24"/>
        </w:rPr>
        <w:t xml:space="preserve">Pertanto, in virtù di quanto stabilito dal GLH operativo, il CDC stabilisce la tipologia delle prove d’esame e il loro valore NON equipollente all’interno del Piano educativo individualizzato </w:t>
      </w:r>
      <w:proofErr w:type="gramStart"/>
      <w:r w:rsidRPr="00722DDF">
        <w:rPr>
          <w:spacing w:val="-5"/>
          <w:szCs w:val="24"/>
        </w:rPr>
        <w:t>( art.</w:t>
      </w:r>
      <w:proofErr w:type="gramEnd"/>
      <w:r w:rsidRPr="00722DDF">
        <w:rPr>
          <w:spacing w:val="-5"/>
          <w:szCs w:val="24"/>
        </w:rPr>
        <w:t xml:space="preserve"> 20 co 1 O.M 205/19).  Il CDC </w:t>
      </w:r>
      <w:r w:rsidR="00CF3393">
        <w:rPr>
          <w:spacing w:val="-5"/>
          <w:szCs w:val="24"/>
        </w:rPr>
        <w:t>propone</w:t>
      </w:r>
      <w:r w:rsidRPr="00722DDF">
        <w:rPr>
          <w:spacing w:val="-5"/>
          <w:szCs w:val="24"/>
        </w:rPr>
        <w:t xml:space="preserve"> alla Commissione di:</w:t>
      </w:r>
    </w:p>
    <w:p w:rsidR="005A1EB5" w:rsidRPr="00722DDF" w:rsidRDefault="005A1EB5" w:rsidP="005A1EB5">
      <w:pPr>
        <w:pStyle w:val="Paragrafoelenc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pacing w:val="-5"/>
          <w:sz w:val="24"/>
          <w:szCs w:val="24"/>
        </w:rPr>
        <w:t>assegnare</w:t>
      </w:r>
      <w:proofErr w:type="gramEnd"/>
      <w:r w:rsidRPr="00722DDF">
        <w:rPr>
          <w:rFonts w:ascii="Times New Roman" w:hAnsi="Times New Roman" w:cs="Times New Roman"/>
          <w:spacing w:val="-5"/>
          <w:sz w:val="24"/>
          <w:szCs w:val="24"/>
        </w:rPr>
        <w:t xml:space="preserve"> un tempo differenziato per l’effettuazione</w:t>
      </w:r>
      <w:r w:rsidR="00722D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2DDF">
        <w:rPr>
          <w:rFonts w:ascii="Times New Roman" w:hAnsi="Times New Roman" w:cs="Times New Roman"/>
          <w:spacing w:val="-5"/>
          <w:sz w:val="24"/>
          <w:szCs w:val="24"/>
        </w:rPr>
        <w:t xml:space="preserve">delle prove,  </w:t>
      </w:r>
    </w:p>
    <w:p w:rsidR="005A1EB5" w:rsidRPr="00722DDF" w:rsidRDefault="005A1EB5" w:rsidP="005A1EB5">
      <w:pPr>
        <w:pStyle w:val="Paragrafoelenc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DDF">
        <w:rPr>
          <w:rFonts w:ascii="Times New Roman" w:hAnsi="Times New Roman" w:cs="Times New Roman"/>
          <w:sz w:val="24"/>
          <w:szCs w:val="24"/>
        </w:rPr>
        <w:t>formulare</w:t>
      </w:r>
      <w:proofErr w:type="gramEnd"/>
      <w:r w:rsidRPr="00722DDF">
        <w:rPr>
          <w:rFonts w:ascii="Times New Roman" w:hAnsi="Times New Roman" w:cs="Times New Roman"/>
          <w:sz w:val="24"/>
          <w:szCs w:val="24"/>
        </w:rPr>
        <w:t>, nella riunione preliminare, criteri di valutazione che valorizzino il contenuto e la conoscenza generale dell’argomento piuttosto che la forma (non considerare gli errori ortografici e di spelling);</w:t>
      </w:r>
    </w:p>
    <w:p w:rsidR="005A1EB5" w:rsidRPr="00722DDF" w:rsidRDefault="005A1EB5" w:rsidP="005A1EB5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722DDF">
        <w:rPr>
          <w:szCs w:val="24"/>
        </w:rPr>
        <w:t>fornire</w:t>
      </w:r>
      <w:proofErr w:type="gramEnd"/>
      <w:r w:rsidRPr="00722DDF">
        <w:rPr>
          <w:szCs w:val="24"/>
        </w:rPr>
        <w:t xml:space="preserve"> un input ogni</w:t>
      </w:r>
      <w:r w:rsidR="004D2D8B" w:rsidRPr="00722DDF">
        <w:rPr>
          <w:szCs w:val="24"/>
        </w:rPr>
        <w:t xml:space="preserve"> </w:t>
      </w:r>
      <w:r w:rsidRPr="00722DDF">
        <w:rPr>
          <w:szCs w:val="24"/>
        </w:rPr>
        <w:t>qualvolta sia necessario, un supporto per leggere le consegne, chiarire le richieste dei testi d’esame</w:t>
      </w:r>
      <w:r w:rsidR="00722DDF">
        <w:rPr>
          <w:szCs w:val="24"/>
        </w:rPr>
        <w:t xml:space="preserve"> (</w:t>
      </w:r>
      <w:r w:rsidRPr="00722DDF">
        <w:rPr>
          <w:szCs w:val="24"/>
        </w:rPr>
        <w:t>…</w:t>
      </w:r>
      <w:r w:rsidR="00722DDF">
        <w:rPr>
          <w:szCs w:val="24"/>
        </w:rPr>
        <w:t>).</w:t>
      </w:r>
    </w:p>
    <w:p w:rsidR="005A1EB5" w:rsidRPr="00722DDF" w:rsidRDefault="005A1EB5" w:rsidP="005A1EB5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722DDF">
        <w:rPr>
          <w:szCs w:val="24"/>
        </w:rPr>
        <w:t>consentire</w:t>
      </w:r>
      <w:proofErr w:type="gramEnd"/>
      <w:r w:rsidRPr="00722DDF">
        <w:rPr>
          <w:szCs w:val="24"/>
        </w:rPr>
        <w:t xml:space="preserve"> l’uso della calcolatrice e del vocabolario;                 </w:t>
      </w:r>
    </w:p>
    <w:p w:rsidR="005A1EB5" w:rsidRPr="00722DDF" w:rsidRDefault="005A1EB5" w:rsidP="005A1EB5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722DDF">
        <w:rPr>
          <w:szCs w:val="24"/>
        </w:rPr>
        <w:t>consentire</w:t>
      </w:r>
      <w:proofErr w:type="gramEnd"/>
      <w:r w:rsidRPr="00722DDF">
        <w:rPr>
          <w:szCs w:val="24"/>
        </w:rPr>
        <w:t xml:space="preserve"> nel colloquio l’uso di mappe e schemi con parole chiave.</w:t>
      </w:r>
    </w:p>
    <w:p w:rsidR="001A4681" w:rsidRPr="00722DDF" w:rsidRDefault="004D2D8B" w:rsidP="001A4681">
      <w:pPr>
        <w:pStyle w:val="Intestazione"/>
        <w:numPr>
          <w:ilvl w:val="0"/>
          <w:numId w:val="14"/>
        </w:numPr>
        <w:tabs>
          <w:tab w:val="clear" w:pos="720"/>
          <w:tab w:val="left" w:pos="708"/>
        </w:tabs>
        <w:rPr>
          <w:rFonts w:eastAsia="Batang"/>
          <w:szCs w:val="24"/>
        </w:rPr>
      </w:pPr>
      <w:proofErr w:type="gramStart"/>
      <w:r w:rsidRPr="00722DDF">
        <w:rPr>
          <w:rFonts w:eastAsia="Batang"/>
          <w:bCs/>
          <w:szCs w:val="24"/>
        </w:rPr>
        <w:t>consentire</w:t>
      </w:r>
      <w:proofErr w:type="gramEnd"/>
      <w:r w:rsidRPr="00722DDF">
        <w:rPr>
          <w:rFonts w:eastAsia="Batang"/>
          <w:bCs/>
          <w:szCs w:val="24"/>
        </w:rPr>
        <w:t xml:space="preserve"> </w:t>
      </w:r>
      <w:r w:rsidR="001A4681" w:rsidRPr="00722DDF">
        <w:rPr>
          <w:rFonts w:eastAsia="Batang"/>
          <w:bCs/>
          <w:szCs w:val="24"/>
        </w:rPr>
        <w:t>l’attuazione delle modalità di</w:t>
      </w:r>
      <w:r w:rsidRPr="00722DDF">
        <w:rPr>
          <w:rFonts w:eastAsia="Batang"/>
          <w:bCs/>
          <w:szCs w:val="24"/>
        </w:rPr>
        <w:t>fferenziate</w:t>
      </w:r>
      <w:r w:rsidR="001A4681" w:rsidRPr="00722DDF">
        <w:rPr>
          <w:rFonts w:eastAsia="Batang"/>
          <w:bCs/>
          <w:szCs w:val="24"/>
        </w:rPr>
        <w:t xml:space="preserve"> di seguit</w:t>
      </w:r>
      <w:r w:rsidRPr="00722DDF">
        <w:rPr>
          <w:rFonts w:eastAsia="Batang"/>
          <w:bCs/>
          <w:szCs w:val="24"/>
        </w:rPr>
        <w:t>o elencate, riguardanti le prove non equipollenti</w:t>
      </w:r>
      <w:r w:rsidR="001A4681" w:rsidRPr="00722DDF">
        <w:rPr>
          <w:rFonts w:eastAsia="Batang"/>
          <w:bCs/>
          <w:szCs w:val="24"/>
        </w:rPr>
        <w:t xml:space="preserve"> e i</w:t>
      </w:r>
      <w:r w:rsidRPr="00722DDF">
        <w:rPr>
          <w:rFonts w:eastAsia="Batang"/>
          <w:bCs/>
          <w:szCs w:val="24"/>
        </w:rPr>
        <w:t>l colloquio orale approvate dal</w:t>
      </w:r>
      <w:r w:rsidR="001A4681" w:rsidRPr="00722DDF">
        <w:rPr>
          <w:rFonts w:eastAsia="Batang"/>
          <w:bCs/>
          <w:szCs w:val="24"/>
        </w:rPr>
        <w:t xml:space="preserve"> </w:t>
      </w:r>
      <w:proofErr w:type="spellStart"/>
      <w:r w:rsidR="001A4681" w:rsidRPr="00722DDF">
        <w:rPr>
          <w:rFonts w:eastAsia="Batang"/>
          <w:bCs/>
          <w:szCs w:val="24"/>
        </w:rPr>
        <w:t>C.d.C</w:t>
      </w:r>
      <w:proofErr w:type="spellEnd"/>
      <w:r w:rsidR="001A4681" w:rsidRPr="00722DDF">
        <w:rPr>
          <w:rFonts w:eastAsia="Batang"/>
          <w:bCs/>
          <w:szCs w:val="24"/>
        </w:rPr>
        <w:t>.</w:t>
      </w:r>
    </w:p>
    <w:p w:rsidR="002D654B" w:rsidRPr="00722DDF" w:rsidRDefault="004D2D8B" w:rsidP="002D654B">
      <w:pPr>
        <w:spacing w:before="0" w:after="0" w:line="240" w:lineRule="auto"/>
        <w:rPr>
          <w:szCs w:val="24"/>
        </w:rPr>
      </w:pPr>
      <w:r w:rsidRPr="00722DDF">
        <w:rPr>
          <w:color w:val="FF0000"/>
          <w:szCs w:val="24"/>
          <w:u w:val="single"/>
        </w:rPr>
        <w:t xml:space="preserve">Gli </w:t>
      </w:r>
      <w:r w:rsidR="001A4681" w:rsidRPr="00722DDF">
        <w:rPr>
          <w:color w:val="FF0000"/>
          <w:szCs w:val="24"/>
          <w:u w:val="single"/>
        </w:rPr>
        <w:t>alunni certificati con disabilità, che hanno seguito un percorso didattico individualizzato</w:t>
      </w:r>
      <w:r w:rsidR="001A4681" w:rsidRPr="00722DDF">
        <w:rPr>
          <w:color w:val="FF0000"/>
          <w:szCs w:val="24"/>
        </w:rPr>
        <w:t xml:space="preserve"> </w:t>
      </w:r>
      <w:r w:rsidR="001A4681" w:rsidRPr="00722DDF">
        <w:rPr>
          <w:color w:val="FF0000"/>
          <w:szCs w:val="24"/>
          <w:u w:val="single"/>
        </w:rPr>
        <w:t xml:space="preserve">differenziato </w:t>
      </w:r>
      <w:r w:rsidR="001A4681" w:rsidRPr="00722DDF">
        <w:rPr>
          <w:color w:val="FF0000"/>
          <w:szCs w:val="24"/>
        </w:rPr>
        <w:t>(P.E.I.),</w:t>
      </w:r>
      <w:r w:rsidR="001A4681" w:rsidRPr="00722DDF">
        <w:rPr>
          <w:szCs w:val="24"/>
        </w:rPr>
        <w:t xml:space="preserve"> ai sensi dell’articolo 15, commi 4,</w:t>
      </w:r>
      <w:r w:rsidR="002D654B" w:rsidRPr="00722DDF">
        <w:rPr>
          <w:szCs w:val="24"/>
        </w:rPr>
        <w:t xml:space="preserve"> </w:t>
      </w:r>
      <w:r w:rsidR="001A4681" w:rsidRPr="00722DDF">
        <w:rPr>
          <w:szCs w:val="24"/>
        </w:rPr>
        <w:t>5,</w:t>
      </w:r>
      <w:r w:rsidR="002D654B" w:rsidRPr="00722DDF">
        <w:rPr>
          <w:szCs w:val="24"/>
        </w:rPr>
        <w:t xml:space="preserve"> </w:t>
      </w:r>
      <w:r w:rsidR="001A4681" w:rsidRPr="00722DDF">
        <w:rPr>
          <w:szCs w:val="24"/>
        </w:rPr>
        <w:t>6 dell’O.M. 21 maggio 2001, n.90,</w:t>
      </w:r>
      <w:r w:rsidRPr="00722DDF">
        <w:rPr>
          <w:szCs w:val="24"/>
        </w:rPr>
        <w:t xml:space="preserve"> </w:t>
      </w:r>
      <w:r w:rsidR="002D654B" w:rsidRPr="00722DDF">
        <w:rPr>
          <w:szCs w:val="24"/>
        </w:rPr>
        <w:t>sono</w:t>
      </w:r>
      <w:r w:rsidR="001A4681" w:rsidRPr="00722DDF">
        <w:rPr>
          <w:szCs w:val="24"/>
        </w:rPr>
        <w:t xml:space="preserve"> valutati dal consiglio di classe con l’attribuzione di voti e di un credito scolastico, relativi unicamente allo svolgimento</w:t>
      </w:r>
      <w:r w:rsidR="002D654B" w:rsidRPr="00722DDF">
        <w:rPr>
          <w:szCs w:val="24"/>
        </w:rPr>
        <w:t xml:space="preserve"> di tale piano e</w:t>
      </w:r>
      <w:r w:rsidR="001A4681" w:rsidRPr="00722DDF">
        <w:rPr>
          <w:szCs w:val="24"/>
        </w:rPr>
        <w:t xml:space="preserve"> sono ammessi – sulla base di motivata e puntuale deliberazione del consiglio di classe – a sostenere gli esami di Stato su prove differenziate, </w:t>
      </w:r>
      <w:r w:rsidRPr="00722DDF">
        <w:rPr>
          <w:szCs w:val="24"/>
        </w:rPr>
        <w:t xml:space="preserve">non equipollenti, </w:t>
      </w:r>
      <w:r w:rsidR="001A4681" w:rsidRPr="00722DDF">
        <w:rPr>
          <w:szCs w:val="24"/>
        </w:rPr>
        <w:t xml:space="preserve">coerenti </w:t>
      </w:r>
      <w:r w:rsidR="001A4681" w:rsidRPr="00722DDF">
        <w:rPr>
          <w:szCs w:val="24"/>
        </w:rPr>
        <w:lastRenderedPageBreak/>
        <w:t>con il percorso svolto, finalizzate esclusivamente al rilascio dell’attesta</w:t>
      </w:r>
      <w:r w:rsidR="002D654B" w:rsidRPr="00722DDF">
        <w:rPr>
          <w:szCs w:val="24"/>
        </w:rPr>
        <w:t>to di credito formativo,</w:t>
      </w:r>
      <w:r w:rsidR="001A4681" w:rsidRPr="00722DDF">
        <w:rPr>
          <w:szCs w:val="24"/>
        </w:rPr>
        <w:t xml:space="preserve"> di cui all’articolo 13 del D.P.R. n.323/1998. </w:t>
      </w:r>
    </w:p>
    <w:p w:rsidR="002D654B" w:rsidRPr="00722DDF" w:rsidRDefault="002D654B" w:rsidP="002D654B">
      <w:pPr>
        <w:spacing w:before="0" w:after="0" w:line="240" w:lineRule="auto"/>
        <w:rPr>
          <w:szCs w:val="24"/>
        </w:rPr>
      </w:pPr>
      <w:r w:rsidRPr="00722DDF">
        <w:rPr>
          <w:szCs w:val="24"/>
        </w:rPr>
        <w:t>Analogamente, il rilascio dell’attestato di credito formativo è disposto per gli alunni che</w:t>
      </w:r>
      <w:r w:rsidR="00722DDF">
        <w:rPr>
          <w:szCs w:val="24"/>
        </w:rPr>
        <w:t xml:space="preserve"> non partecipano agli esami di S</w:t>
      </w:r>
      <w:r w:rsidRPr="00722DDF">
        <w:rPr>
          <w:szCs w:val="24"/>
        </w:rPr>
        <w:t xml:space="preserve">tato o che non sostengono una o più prove, ai sensi </w:t>
      </w:r>
      <w:proofErr w:type="gramStart"/>
      <w:r w:rsidRPr="00722DDF">
        <w:rPr>
          <w:szCs w:val="24"/>
        </w:rPr>
        <w:t>dell’ O.M.</w:t>
      </w:r>
      <w:proofErr w:type="gramEnd"/>
      <w:r w:rsidRPr="00722DDF">
        <w:rPr>
          <w:szCs w:val="24"/>
        </w:rPr>
        <w:t xml:space="preserve"> 205 del 11/03/19, art. 20, co. 8, e D</w:t>
      </w:r>
      <w:r w:rsidR="00A6031A">
        <w:rPr>
          <w:szCs w:val="24"/>
        </w:rPr>
        <w:t>.lgs</w:t>
      </w:r>
      <w:r w:rsidRPr="00722DDF">
        <w:rPr>
          <w:szCs w:val="24"/>
        </w:rPr>
        <w:t>. 62/2017, art. 20, co. 5.</w:t>
      </w:r>
    </w:p>
    <w:p w:rsidR="006364C8" w:rsidRPr="00722DDF" w:rsidRDefault="006364C8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EA7D59" w:rsidRPr="00722DDF" w:rsidRDefault="00EA7D59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>PROVE SCRITTE</w:t>
      </w:r>
    </w:p>
    <w:p w:rsidR="00EA7D59" w:rsidRPr="00722DDF" w:rsidRDefault="00EA7D59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801922" w:rsidRPr="00722DDF" w:rsidRDefault="00EA7D59" w:rsidP="00801922">
      <w:pPr>
        <w:pStyle w:val="Intestazione"/>
        <w:numPr>
          <w:ilvl w:val="0"/>
          <w:numId w:val="16"/>
        </w:numPr>
        <w:spacing w:before="0" w:after="0" w:line="240" w:lineRule="auto"/>
        <w:ind w:left="502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>Prima prova:</w:t>
      </w:r>
      <w:r w:rsidR="001A4681" w:rsidRPr="00722DDF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1A4681" w:rsidRPr="00722DDF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561235" w:rsidRPr="00722DDF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722DDF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722DDF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F45A21" w:rsidRPr="00722DDF" w:rsidRDefault="00F45A21" w:rsidP="00F45A21">
      <w:pPr>
        <w:pStyle w:val="Intestazione"/>
        <w:numPr>
          <w:ilvl w:val="0"/>
          <w:numId w:val="16"/>
        </w:numPr>
        <w:spacing w:before="0" w:after="0" w:line="240" w:lineRule="auto"/>
        <w:ind w:left="502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>Seconda prova:</w:t>
      </w:r>
      <w:r w:rsidR="001A4681" w:rsidRPr="00722DDF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1A4681" w:rsidRPr="00722DDF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561235" w:rsidRPr="00722DDF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Default="00561235" w:rsidP="00561235">
      <w:pPr>
        <w:pStyle w:val="Intestazione"/>
        <w:spacing w:before="0" w:after="0" w:line="240" w:lineRule="auto"/>
        <w:rPr>
          <w:rStyle w:val="Enfasigrassetto"/>
          <w:b w:val="0"/>
          <w:color w:val="FF0000"/>
          <w:szCs w:val="24"/>
          <w:bdr w:val="none" w:sz="0" w:space="0" w:color="auto" w:frame="1"/>
          <w:shd w:val="clear" w:color="auto" w:fill="FFFFFF"/>
        </w:rPr>
      </w:pPr>
    </w:p>
    <w:p w:rsidR="00722DDF" w:rsidRDefault="00722DDF" w:rsidP="00561235">
      <w:pPr>
        <w:pStyle w:val="Intestazione"/>
        <w:spacing w:before="0" w:after="0" w:line="240" w:lineRule="auto"/>
        <w:rPr>
          <w:rStyle w:val="Enfasigrassetto"/>
          <w:b w:val="0"/>
          <w:color w:val="FF0000"/>
          <w:szCs w:val="24"/>
          <w:bdr w:val="none" w:sz="0" w:space="0" w:color="auto" w:frame="1"/>
          <w:shd w:val="clear" w:color="auto" w:fill="FFFFFF"/>
        </w:rPr>
      </w:pPr>
    </w:p>
    <w:p w:rsidR="00722DDF" w:rsidRPr="00722DDF" w:rsidRDefault="00722DDF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EA7D59" w:rsidRPr="00722DDF" w:rsidRDefault="00EA7D59" w:rsidP="002E3DFA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Si precisa, inoltre, che tutte le prove scritte dovranno rispondere alle seguenti caratteristiche grafiche:</w:t>
      </w:r>
    </w:p>
    <w:p w:rsidR="00F45A21" w:rsidRPr="00722DDF" w:rsidRDefault="00561235" w:rsidP="00561235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</w:t>
      </w:r>
    </w:p>
    <w:p w:rsidR="00561235" w:rsidRPr="00722DDF" w:rsidRDefault="00561235" w:rsidP="00561235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_______________</w:t>
      </w:r>
    </w:p>
    <w:p w:rsidR="00561235" w:rsidRPr="00722DDF" w:rsidRDefault="00561235" w:rsidP="00F45A21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</w:t>
      </w:r>
    </w:p>
    <w:p w:rsidR="00561235" w:rsidRPr="00722DDF" w:rsidRDefault="00561235" w:rsidP="00F45A21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722DDF" w:rsidRDefault="00561235" w:rsidP="00F45A21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</w:p>
    <w:p w:rsidR="002E3DFA" w:rsidRPr="00722DDF" w:rsidRDefault="006364C8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722DDF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>COLLOQUIO</w:t>
      </w:r>
      <w:r w:rsidR="001A4681" w:rsidRPr="00722DDF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1A4681" w:rsidRPr="00722DDF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2E3DFA" w:rsidRPr="00722DDF" w:rsidRDefault="001A4681" w:rsidP="001A4681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  <w:r w:rsidRPr="00722DDF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722DDF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2E3DFA" w:rsidRPr="00722DDF" w:rsidRDefault="002E3DFA" w:rsidP="002E3DFA">
      <w:pPr>
        <w:pStyle w:val="Intestazione"/>
        <w:spacing w:before="0" w:after="0" w:line="240" w:lineRule="auto"/>
        <w:rPr>
          <w:szCs w:val="24"/>
          <w:shd w:val="clear" w:color="auto" w:fill="FFFFFF"/>
        </w:rPr>
      </w:pPr>
      <w:r w:rsidRPr="00722DDF">
        <w:rPr>
          <w:b/>
          <w:szCs w:val="24"/>
          <w:shd w:val="clear" w:color="auto" w:fill="FFFFFF"/>
        </w:rPr>
        <w:t>Si allegano al presente documento</w:t>
      </w:r>
      <w:r w:rsidRPr="00722DDF">
        <w:rPr>
          <w:szCs w:val="24"/>
          <w:shd w:val="clear" w:color="auto" w:fill="FFFFFF"/>
        </w:rPr>
        <w:t xml:space="preserve">: </w:t>
      </w:r>
    </w:p>
    <w:p w:rsidR="002E3DFA" w:rsidRPr="00722DDF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proofErr w:type="gramStart"/>
      <w:r w:rsidRPr="00722DDF">
        <w:rPr>
          <w:szCs w:val="24"/>
          <w:shd w:val="clear" w:color="auto" w:fill="FFFFFF"/>
        </w:rPr>
        <w:t>alcuni</w:t>
      </w:r>
      <w:proofErr w:type="gramEnd"/>
      <w:r w:rsidRPr="00722DDF">
        <w:rPr>
          <w:szCs w:val="24"/>
          <w:shd w:val="clear" w:color="auto" w:fill="FFFFFF"/>
        </w:rPr>
        <w:t xml:space="preserve"> esempi di prove differenziate</w:t>
      </w:r>
      <w:r w:rsidR="00E61E5B" w:rsidRPr="00722DDF">
        <w:rPr>
          <w:szCs w:val="24"/>
          <w:shd w:val="clear" w:color="auto" w:fill="FFFFFF"/>
        </w:rPr>
        <w:t>/equipollenti</w:t>
      </w:r>
      <w:r w:rsidRPr="00722DDF">
        <w:rPr>
          <w:szCs w:val="24"/>
          <w:shd w:val="clear" w:color="auto" w:fill="FFFFFF"/>
        </w:rPr>
        <w:t xml:space="preserve"> coerenti con il P.E.I. proge</w:t>
      </w:r>
      <w:r w:rsidR="00E61E5B" w:rsidRPr="00722DDF">
        <w:rPr>
          <w:szCs w:val="24"/>
          <w:shd w:val="clear" w:color="auto" w:fill="FFFFFF"/>
        </w:rPr>
        <w:t>ttate e somministrate all’alunno/a</w:t>
      </w:r>
      <w:r w:rsidRPr="00722DDF">
        <w:rPr>
          <w:szCs w:val="24"/>
          <w:shd w:val="clear" w:color="auto" w:fill="FFFFFF"/>
        </w:rPr>
        <w:t xml:space="preserve"> nel</w:t>
      </w:r>
      <w:r w:rsidR="00964BE9" w:rsidRPr="00722DDF">
        <w:rPr>
          <w:szCs w:val="24"/>
          <w:shd w:val="clear" w:color="auto" w:fill="FFFFFF"/>
        </w:rPr>
        <w:t xml:space="preserve"> corso dell’anno scolastico 201</w:t>
      </w:r>
      <w:r w:rsidR="00722DDF">
        <w:rPr>
          <w:szCs w:val="24"/>
          <w:shd w:val="clear" w:color="auto" w:fill="FFFFFF"/>
        </w:rPr>
        <w:t>8</w:t>
      </w:r>
      <w:r w:rsidR="002B0CF8" w:rsidRPr="00722DDF">
        <w:rPr>
          <w:szCs w:val="24"/>
          <w:shd w:val="clear" w:color="auto" w:fill="FFFFFF"/>
        </w:rPr>
        <w:t>/1</w:t>
      </w:r>
      <w:r w:rsidR="00722DDF">
        <w:rPr>
          <w:szCs w:val="24"/>
          <w:shd w:val="clear" w:color="auto" w:fill="FFFFFF"/>
        </w:rPr>
        <w:t>9</w:t>
      </w:r>
    </w:p>
    <w:p w:rsidR="002E3DFA" w:rsidRPr="00722DDF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proofErr w:type="gramStart"/>
      <w:r w:rsidRPr="00722DDF">
        <w:rPr>
          <w:szCs w:val="24"/>
          <w:shd w:val="clear" w:color="auto" w:fill="FFFFFF"/>
        </w:rPr>
        <w:t>le</w:t>
      </w:r>
      <w:proofErr w:type="gramEnd"/>
      <w:r w:rsidRPr="00722DDF">
        <w:rPr>
          <w:szCs w:val="24"/>
          <w:shd w:val="clear" w:color="auto" w:fill="FFFFFF"/>
        </w:rPr>
        <w:t xml:space="preserve"> griglie di valutazione utilizzate per la valutazione delle tre prove scritte differenziate</w:t>
      </w:r>
    </w:p>
    <w:p w:rsidR="002E3DFA" w:rsidRPr="00722DDF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proofErr w:type="gramStart"/>
      <w:r w:rsidRPr="00722DDF">
        <w:rPr>
          <w:szCs w:val="24"/>
          <w:shd w:val="clear" w:color="auto" w:fill="FFFFFF"/>
        </w:rPr>
        <w:t>la</w:t>
      </w:r>
      <w:proofErr w:type="gramEnd"/>
      <w:r w:rsidRPr="00722DDF">
        <w:rPr>
          <w:szCs w:val="24"/>
          <w:shd w:val="clear" w:color="auto" w:fill="FFFFFF"/>
        </w:rPr>
        <w:t xml:space="preserve"> griglia di valutazione da utilizzare durante il colloquio orale.</w:t>
      </w:r>
    </w:p>
    <w:p w:rsidR="002E3DFA" w:rsidRPr="00592393" w:rsidRDefault="002E3DFA" w:rsidP="002E3DFA">
      <w:pPr>
        <w:spacing w:before="0" w:after="0" w:line="240" w:lineRule="auto"/>
        <w:rPr>
          <w:szCs w:val="24"/>
        </w:rPr>
      </w:pPr>
    </w:p>
    <w:p w:rsidR="00334D2F" w:rsidRPr="00592393" w:rsidRDefault="00334D2F" w:rsidP="002E3DFA">
      <w:pPr>
        <w:pStyle w:val="Intestazione"/>
        <w:spacing w:before="0" w:after="0" w:line="240" w:lineRule="auto"/>
        <w:rPr>
          <w:bCs/>
          <w:szCs w:val="24"/>
        </w:rPr>
      </w:pPr>
    </w:p>
    <w:p w:rsidR="00334D2F" w:rsidRDefault="00334D2F" w:rsidP="002E3DFA">
      <w:pPr>
        <w:pStyle w:val="Intestazione"/>
        <w:spacing w:before="0" w:after="0" w:line="240" w:lineRule="auto"/>
        <w:rPr>
          <w:b/>
          <w:bCs/>
          <w:szCs w:val="24"/>
        </w:rPr>
      </w:pPr>
    </w:p>
    <w:p w:rsidR="00A6031A" w:rsidRDefault="00A6031A" w:rsidP="002E3DFA">
      <w:pPr>
        <w:pStyle w:val="Intestazione"/>
        <w:spacing w:before="0" w:after="0" w:line="240" w:lineRule="auto"/>
        <w:rPr>
          <w:b/>
          <w:bCs/>
          <w:szCs w:val="24"/>
        </w:rPr>
      </w:pPr>
    </w:p>
    <w:p w:rsidR="00A6031A" w:rsidRPr="00592393" w:rsidRDefault="00A6031A" w:rsidP="002E3DFA">
      <w:pPr>
        <w:pStyle w:val="Intestazione"/>
        <w:spacing w:before="0" w:after="0" w:line="240" w:lineRule="auto"/>
        <w:rPr>
          <w:b/>
          <w:bCs/>
          <w:szCs w:val="24"/>
        </w:rPr>
      </w:pPr>
    </w:p>
    <w:p w:rsidR="00334D2F" w:rsidRDefault="00334D2F" w:rsidP="002E3DFA">
      <w:pPr>
        <w:spacing w:before="0" w:after="0" w:line="240" w:lineRule="auto"/>
        <w:rPr>
          <w:szCs w:val="24"/>
        </w:rPr>
      </w:pPr>
    </w:p>
    <w:p w:rsidR="00561235" w:rsidRDefault="00561235" w:rsidP="002E3DFA">
      <w:pPr>
        <w:spacing w:before="0" w:after="0" w:line="240" w:lineRule="auto"/>
        <w:rPr>
          <w:szCs w:val="24"/>
        </w:rPr>
      </w:pPr>
    </w:p>
    <w:p w:rsidR="00334D2F" w:rsidRPr="00592393" w:rsidRDefault="00334D2F" w:rsidP="002E3DFA">
      <w:pPr>
        <w:spacing w:before="0" w:after="0" w:line="240" w:lineRule="auto"/>
        <w:rPr>
          <w:szCs w:val="24"/>
        </w:rPr>
      </w:pPr>
    </w:p>
    <w:tbl>
      <w:tblPr>
        <w:tblW w:w="9806" w:type="dxa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6"/>
        <w:gridCol w:w="3831"/>
        <w:gridCol w:w="3049"/>
      </w:tblGrid>
      <w:tr w:rsidR="00561235" w:rsidRPr="00D63BC7" w:rsidTr="00DA5D55">
        <w:tc>
          <w:tcPr>
            <w:tcW w:w="9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1235" w:rsidRPr="00D63BC7" w:rsidRDefault="00561235" w:rsidP="00DA5D55">
            <w:r w:rsidRPr="00D63BC7">
              <w:rPr>
                <w:iCs/>
              </w:rPr>
              <w:lastRenderedPageBreak/>
              <w:t>Docenti del Consiglio di Classe</w:t>
            </w: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Cognome e nome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Discipline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r w:rsidRPr="00D63BC7">
              <w:rPr>
                <w:iCs/>
              </w:rPr>
              <w:t>Firma</w:t>
            </w: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Italiano e Storia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Matematica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Inglese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Economia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Francese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Alimentazione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t>E</w:t>
            </w:r>
            <w:r w:rsidRPr="00D63BC7">
              <w:t xml:space="preserve">nogastronomia settore </w:t>
            </w:r>
            <w:r>
              <w:t>sala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t>E</w:t>
            </w:r>
            <w:r w:rsidRPr="00D63BC7">
              <w:t>nogastronomia settore cucina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rPr>
                <w:iCs/>
              </w:rPr>
              <w:t>Scienze motorie e sportive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Religione cattolica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</w:tbl>
    <w:p w:rsidR="00ED6AAE" w:rsidRDefault="00ED6AAE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sectPr w:rsidR="001A4681" w:rsidSect="002A07AB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E3" w:rsidRDefault="00804EE3" w:rsidP="00BB1A1F">
      <w:pPr>
        <w:spacing w:before="0" w:after="0" w:line="240" w:lineRule="auto"/>
      </w:pPr>
      <w:r>
        <w:separator/>
      </w:r>
    </w:p>
  </w:endnote>
  <w:endnote w:type="continuationSeparator" w:id="0">
    <w:p w:rsidR="00804EE3" w:rsidRDefault="00804EE3" w:rsidP="00BB1A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Noto Sans Symbols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55" w:rsidRDefault="00DA5D55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</w:t>
    </w:r>
    <w:r w:rsidR="00471E73">
      <w:rPr>
        <w:rFonts w:asciiTheme="majorHAnsi" w:hAnsiTheme="majorHAnsi"/>
      </w:rPr>
      <w:t xml:space="preserve">PSEOA </w:t>
    </w:r>
    <w:r>
      <w:rPr>
        <w:rFonts w:asciiTheme="majorHAnsi" w:hAnsiTheme="majorHAnsi"/>
      </w:rPr>
      <w:t xml:space="preserve">“Vincenzo </w:t>
    </w:r>
    <w:proofErr w:type="gramStart"/>
    <w:r>
      <w:rPr>
        <w:rFonts w:asciiTheme="majorHAnsi" w:hAnsiTheme="majorHAnsi"/>
      </w:rPr>
      <w:t>Gioberti”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Pagina</w:t>
    </w:r>
    <w:proofErr w:type="gramEnd"/>
    <w:r>
      <w:rPr>
        <w:rFonts w:asciiTheme="majorHAnsi" w:hAnsiTheme="majorHAnsi"/>
      </w:rPr>
      <w:t xml:space="preserve"> </w:t>
    </w:r>
    <w:r w:rsidR="00A96198">
      <w:fldChar w:fldCharType="begin"/>
    </w:r>
    <w:r w:rsidR="00A96198">
      <w:instrText xml:space="preserve"> PAGE   \* MERGEFORMAT </w:instrText>
    </w:r>
    <w:r w:rsidR="00A96198">
      <w:fldChar w:fldCharType="separate"/>
    </w:r>
    <w:r w:rsidR="00747FA1" w:rsidRPr="00747FA1">
      <w:rPr>
        <w:rFonts w:asciiTheme="majorHAnsi" w:hAnsiTheme="majorHAnsi"/>
        <w:noProof/>
      </w:rPr>
      <w:t>9</w:t>
    </w:r>
    <w:r w:rsidR="00A96198">
      <w:rPr>
        <w:rFonts w:asciiTheme="majorHAnsi" w:hAnsiTheme="majorHAnsi"/>
        <w:noProof/>
      </w:rPr>
      <w:fldChar w:fldCharType="end"/>
    </w:r>
  </w:p>
  <w:p w:rsidR="00DA5D55" w:rsidRDefault="00DA5D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E3" w:rsidRDefault="00804EE3" w:rsidP="00BB1A1F">
      <w:pPr>
        <w:spacing w:before="0" w:after="0" w:line="240" w:lineRule="auto"/>
      </w:pPr>
      <w:r>
        <w:separator/>
      </w:r>
    </w:p>
  </w:footnote>
  <w:footnote w:type="continuationSeparator" w:id="0">
    <w:p w:rsidR="00804EE3" w:rsidRDefault="00804EE3" w:rsidP="00BB1A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55" w:rsidRDefault="002B0CF8" w:rsidP="002A07AB">
    <w:pPr>
      <w:pStyle w:val="Intestazione"/>
      <w:jc w:val="center"/>
    </w:pPr>
    <w:r>
      <w:t>Esami di Stato a. s. 201</w:t>
    </w:r>
    <w:r w:rsidR="006F006E">
      <w:t>8</w:t>
    </w:r>
    <w:r w:rsidR="0025784F">
      <w:t>-201</w:t>
    </w:r>
    <w:r w:rsidR="006F006E">
      <w:t>9</w:t>
    </w:r>
  </w:p>
  <w:p w:rsidR="00DA5D55" w:rsidRDefault="00DA5D55" w:rsidP="002A07AB">
    <w:pPr>
      <w:pStyle w:val="Intestazione"/>
      <w:jc w:val="center"/>
    </w:pPr>
    <w:r>
      <w:t>Documento del 15 maggio</w:t>
    </w:r>
  </w:p>
  <w:p w:rsidR="00DA5D55" w:rsidRPr="00B63D39" w:rsidRDefault="00DA5D55" w:rsidP="002A07AB">
    <w:pPr>
      <w:pStyle w:val="Intestazione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C8E589B"/>
    <w:multiLevelType w:val="hybridMultilevel"/>
    <w:tmpl w:val="1C1E249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49C"/>
    <w:multiLevelType w:val="hybridMultilevel"/>
    <w:tmpl w:val="CD2CBC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B23"/>
    <w:multiLevelType w:val="hybridMultilevel"/>
    <w:tmpl w:val="3306C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E26"/>
    <w:multiLevelType w:val="hybridMultilevel"/>
    <w:tmpl w:val="142E6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57C5"/>
    <w:multiLevelType w:val="hybridMultilevel"/>
    <w:tmpl w:val="C2F84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505"/>
    <w:multiLevelType w:val="hybridMultilevel"/>
    <w:tmpl w:val="858E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594"/>
    <w:multiLevelType w:val="hybridMultilevel"/>
    <w:tmpl w:val="55B6AE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722A"/>
    <w:multiLevelType w:val="hybridMultilevel"/>
    <w:tmpl w:val="EAE4C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2A40"/>
    <w:multiLevelType w:val="hybridMultilevel"/>
    <w:tmpl w:val="D4F8E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E9B"/>
    <w:multiLevelType w:val="hybridMultilevel"/>
    <w:tmpl w:val="92A678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1F63"/>
    <w:multiLevelType w:val="hybridMultilevel"/>
    <w:tmpl w:val="B7C8FD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074F"/>
    <w:multiLevelType w:val="hybridMultilevel"/>
    <w:tmpl w:val="3134E3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823D0"/>
    <w:multiLevelType w:val="hybridMultilevel"/>
    <w:tmpl w:val="1B1C76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5730"/>
    <w:multiLevelType w:val="hybridMultilevel"/>
    <w:tmpl w:val="2CE00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40A7"/>
    <w:multiLevelType w:val="hybridMultilevel"/>
    <w:tmpl w:val="0D724D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128BB"/>
    <w:multiLevelType w:val="hybridMultilevel"/>
    <w:tmpl w:val="53E4BC0C"/>
    <w:lvl w:ilvl="0" w:tplc="924AAB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55578"/>
    <w:multiLevelType w:val="hybridMultilevel"/>
    <w:tmpl w:val="CA804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CDB"/>
    <w:multiLevelType w:val="hybridMultilevel"/>
    <w:tmpl w:val="F636FE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894AB1"/>
    <w:multiLevelType w:val="hybridMultilevel"/>
    <w:tmpl w:val="79A89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C3D87"/>
    <w:multiLevelType w:val="hybridMultilevel"/>
    <w:tmpl w:val="5F30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962CA"/>
    <w:multiLevelType w:val="hybridMultilevel"/>
    <w:tmpl w:val="BC0456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49A3"/>
    <w:multiLevelType w:val="hybridMultilevel"/>
    <w:tmpl w:val="583A0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300E9"/>
    <w:multiLevelType w:val="hybridMultilevel"/>
    <w:tmpl w:val="B7C8FD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684F"/>
    <w:multiLevelType w:val="hybridMultilevel"/>
    <w:tmpl w:val="B9DA5C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F083E"/>
    <w:multiLevelType w:val="hybridMultilevel"/>
    <w:tmpl w:val="A69E86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75795"/>
    <w:multiLevelType w:val="hybridMultilevel"/>
    <w:tmpl w:val="64D01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75DC"/>
    <w:multiLevelType w:val="hybridMultilevel"/>
    <w:tmpl w:val="8E2CD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941"/>
    <w:multiLevelType w:val="hybridMultilevel"/>
    <w:tmpl w:val="6DA27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E91616"/>
    <w:multiLevelType w:val="hybridMultilevel"/>
    <w:tmpl w:val="48822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27296"/>
    <w:multiLevelType w:val="hybridMultilevel"/>
    <w:tmpl w:val="81FC46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52680"/>
    <w:multiLevelType w:val="hybridMultilevel"/>
    <w:tmpl w:val="8CF66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8"/>
  </w:num>
  <w:num w:numId="4">
    <w:abstractNumId w:val="28"/>
  </w:num>
  <w:num w:numId="5">
    <w:abstractNumId w:val="14"/>
  </w:num>
  <w:num w:numId="6">
    <w:abstractNumId w:val="10"/>
  </w:num>
  <w:num w:numId="7">
    <w:abstractNumId w:val="19"/>
  </w:num>
  <w:num w:numId="8">
    <w:abstractNumId w:val="16"/>
  </w:num>
  <w:num w:numId="9">
    <w:abstractNumId w:val="11"/>
  </w:num>
  <w:num w:numId="10">
    <w:abstractNumId w:val="26"/>
  </w:num>
  <w:num w:numId="11">
    <w:abstractNumId w:val="29"/>
  </w:num>
  <w:num w:numId="12">
    <w:abstractNumId w:val="2"/>
  </w:num>
  <w:num w:numId="13">
    <w:abstractNumId w:val="32"/>
  </w:num>
  <w:num w:numId="14">
    <w:abstractNumId w:val="0"/>
  </w:num>
  <w:num w:numId="15">
    <w:abstractNumId w:val="27"/>
  </w:num>
  <w:num w:numId="16">
    <w:abstractNumId w:val="3"/>
  </w:num>
  <w:num w:numId="17">
    <w:abstractNumId w:val="17"/>
  </w:num>
  <w:num w:numId="18">
    <w:abstractNumId w:val="21"/>
  </w:num>
  <w:num w:numId="19">
    <w:abstractNumId w:val="4"/>
  </w:num>
  <w:num w:numId="20">
    <w:abstractNumId w:val="20"/>
  </w:num>
  <w:num w:numId="21">
    <w:abstractNumId w:val="7"/>
  </w:num>
  <w:num w:numId="22">
    <w:abstractNumId w:val="15"/>
  </w:num>
  <w:num w:numId="23">
    <w:abstractNumId w:val="13"/>
  </w:num>
  <w:num w:numId="24">
    <w:abstractNumId w:val="9"/>
  </w:num>
  <w:num w:numId="25">
    <w:abstractNumId w:val="6"/>
  </w:num>
  <w:num w:numId="26">
    <w:abstractNumId w:val="1"/>
  </w:num>
  <w:num w:numId="27">
    <w:abstractNumId w:val="5"/>
  </w:num>
  <w:num w:numId="28">
    <w:abstractNumId w:val="25"/>
  </w:num>
  <w:num w:numId="29">
    <w:abstractNumId w:val="24"/>
  </w:num>
  <w:num w:numId="30">
    <w:abstractNumId w:val="12"/>
  </w:num>
  <w:num w:numId="31">
    <w:abstractNumId w:val="31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2F"/>
    <w:rsid w:val="00006135"/>
    <w:rsid w:val="000354AA"/>
    <w:rsid w:val="00036BB5"/>
    <w:rsid w:val="000717A6"/>
    <w:rsid w:val="000F74FE"/>
    <w:rsid w:val="00105C36"/>
    <w:rsid w:val="0011329B"/>
    <w:rsid w:val="00114473"/>
    <w:rsid w:val="001250E2"/>
    <w:rsid w:val="001672E9"/>
    <w:rsid w:val="001A4681"/>
    <w:rsid w:val="0021638E"/>
    <w:rsid w:val="00221958"/>
    <w:rsid w:val="0025784F"/>
    <w:rsid w:val="00273CA2"/>
    <w:rsid w:val="002839A2"/>
    <w:rsid w:val="00291685"/>
    <w:rsid w:val="002A07AB"/>
    <w:rsid w:val="002B0CF8"/>
    <w:rsid w:val="002C6E71"/>
    <w:rsid w:val="002D654B"/>
    <w:rsid w:val="002E3DFA"/>
    <w:rsid w:val="00334D2F"/>
    <w:rsid w:val="00335670"/>
    <w:rsid w:val="00350D7C"/>
    <w:rsid w:val="00367085"/>
    <w:rsid w:val="003A383F"/>
    <w:rsid w:val="003E076F"/>
    <w:rsid w:val="003E2570"/>
    <w:rsid w:val="003E6206"/>
    <w:rsid w:val="00424E6F"/>
    <w:rsid w:val="00471E73"/>
    <w:rsid w:val="004D2D8B"/>
    <w:rsid w:val="004E231C"/>
    <w:rsid w:val="0051086D"/>
    <w:rsid w:val="00561235"/>
    <w:rsid w:val="0056270A"/>
    <w:rsid w:val="00592393"/>
    <w:rsid w:val="005A1EB5"/>
    <w:rsid w:val="005D3129"/>
    <w:rsid w:val="005F6B6E"/>
    <w:rsid w:val="005F6F06"/>
    <w:rsid w:val="00625DC0"/>
    <w:rsid w:val="0063494A"/>
    <w:rsid w:val="006364C8"/>
    <w:rsid w:val="0064783E"/>
    <w:rsid w:val="006512F8"/>
    <w:rsid w:val="00653CA4"/>
    <w:rsid w:val="00655024"/>
    <w:rsid w:val="006A1315"/>
    <w:rsid w:val="006E7635"/>
    <w:rsid w:val="006F006E"/>
    <w:rsid w:val="007203A8"/>
    <w:rsid w:val="00722DDF"/>
    <w:rsid w:val="00747FA1"/>
    <w:rsid w:val="007B4235"/>
    <w:rsid w:val="007C2688"/>
    <w:rsid w:val="007E0D9D"/>
    <w:rsid w:val="00801922"/>
    <w:rsid w:val="00804EE3"/>
    <w:rsid w:val="0081688A"/>
    <w:rsid w:val="00851D7D"/>
    <w:rsid w:val="00853A61"/>
    <w:rsid w:val="00896370"/>
    <w:rsid w:val="008A59C7"/>
    <w:rsid w:val="008B268A"/>
    <w:rsid w:val="008C0F9E"/>
    <w:rsid w:val="008D562A"/>
    <w:rsid w:val="008E31D0"/>
    <w:rsid w:val="009208BC"/>
    <w:rsid w:val="00956362"/>
    <w:rsid w:val="0096315B"/>
    <w:rsid w:val="00964B0B"/>
    <w:rsid w:val="00964BE9"/>
    <w:rsid w:val="00973958"/>
    <w:rsid w:val="00982C57"/>
    <w:rsid w:val="009C2498"/>
    <w:rsid w:val="009C621E"/>
    <w:rsid w:val="009D28E2"/>
    <w:rsid w:val="009E2D94"/>
    <w:rsid w:val="00A02673"/>
    <w:rsid w:val="00A30EA8"/>
    <w:rsid w:val="00A34650"/>
    <w:rsid w:val="00A35734"/>
    <w:rsid w:val="00A41F5A"/>
    <w:rsid w:val="00A468AD"/>
    <w:rsid w:val="00A55BA6"/>
    <w:rsid w:val="00A6031A"/>
    <w:rsid w:val="00A61613"/>
    <w:rsid w:val="00A90435"/>
    <w:rsid w:val="00A91FBC"/>
    <w:rsid w:val="00A95BA7"/>
    <w:rsid w:val="00A96198"/>
    <w:rsid w:val="00AA1A52"/>
    <w:rsid w:val="00AA3375"/>
    <w:rsid w:val="00AC6D4E"/>
    <w:rsid w:val="00AD2D0C"/>
    <w:rsid w:val="00AD55E9"/>
    <w:rsid w:val="00AF42E3"/>
    <w:rsid w:val="00B44628"/>
    <w:rsid w:val="00B740D2"/>
    <w:rsid w:val="00BB1A1F"/>
    <w:rsid w:val="00BB71AF"/>
    <w:rsid w:val="00BD4EDF"/>
    <w:rsid w:val="00BF4453"/>
    <w:rsid w:val="00C020B1"/>
    <w:rsid w:val="00C13F6A"/>
    <w:rsid w:val="00C14478"/>
    <w:rsid w:val="00C20C6F"/>
    <w:rsid w:val="00C21C8E"/>
    <w:rsid w:val="00C67678"/>
    <w:rsid w:val="00C70428"/>
    <w:rsid w:val="00C81FB1"/>
    <w:rsid w:val="00C87984"/>
    <w:rsid w:val="00CB38ED"/>
    <w:rsid w:val="00CD49D4"/>
    <w:rsid w:val="00CE199C"/>
    <w:rsid w:val="00CE3E78"/>
    <w:rsid w:val="00CF3393"/>
    <w:rsid w:val="00D2659A"/>
    <w:rsid w:val="00D37CF4"/>
    <w:rsid w:val="00D4730B"/>
    <w:rsid w:val="00DA5D55"/>
    <w:rsid w:val="00DC0FFE"/>
    <w:rsid w:val="00DF2EF7"/>
    <w:rsid w:val="00DF5145"/>
    <w:rsid w:val="00E4221C"/>
    <w:rsid w:val="00E527D3"/>
    <w:rsid w:val="00E61E5B"/>
    <w:rsid w:val="00EA7D59"/>
    <w:rsid w:val="00ED6AAE"/>
    <w:rsid w:val="00F30D08"/>
    <w:rsid w:val="00F347C4"/>
    <w:rsid w:val="00F37646"/>
    <w:rsid w:val="00F422FB"/>
    <w:rsid w:val="00F45A21"/>
    <w:rsid w:val="00F7215E"/>
    <w:rsid w:val="00F80C77"/>
    <w:rsid w:val="00F949D5"/>
    <w:rsid w:val="00F96D3A"/>
    <w:rsid w:val="00FB76C1"/>
    <w:rsid w:val="00FC23E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973B4-9E2F-49BB-A9F4-2B3C54C9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D2F"/>
    <w:pPr>
      <w:spacing w:before="60" w:after="6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34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4D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34D2F"/>
    <w:pPr>
      <w:spacing w:before="0" w:after="0" w:line="240" w:lineRule="auto"/>
      <w:jc w:val="center"/>
    </w:pPr>
    <w:rPr>
      <w:rFonts w:ascii="Tahoma" w:hAnsi="Tahoma" w:cs="Tahoma"/>
      <w:szCs w:val="24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334D2F"/>
    <w:rPr>
      <w:rFonts w:ascii="Tahoma" w:eastAsia="Times New Roman" w:hAnsi="Tahoma" w:cs="Tahoma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334D2F"/>
    <w:rPr>
      <w:b/>
      <w:bCs/>
    </w:rPr>
  </w:style>
  <w:style w:type="paragraph" w:styleId="Paragrafoelenco">
    <w:name w:val="List Paragraph"/>
    <w:basedOn w:val="Normale"/>
    <w:uiPriority w:val="34"/>
    <w:qFormat/>
    <w:rsid w:val="00334D2F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rpodeltesto31">
    <w:name w:val="Corpo del testo 31"/>
    <w:basedOn w:val="Normale"/>
    <w:rsid w:val="00334D2F"/>
    <w:pPr>
      <w:widowControl w:val="0"/>
      <w:spacing w:before="0" w:after="0" w:line="240" w:lineRule="auto"/>
      <w:jc w:val="left"/>
    </w:pPr>
    <w:rPr>
      <w:sz w:val="28"/>
    </w:rPr>
  </w:style>
  <w:style w:type="paragraph" w:styleId="Pidipagina">
    <w:name w:val="footer"/>
    <w:basedOn w:val="Normale"/>
    <w:link w:val="PidipaginaCarattere"/>
    <w:unhideWhenUsed/>
    <w:rsid w:val="00334D2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D2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33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2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87984"/>
  </w:style>
  <w:style w:type="paragraph" w:customStyle="1" w:styleId="Standard">
    <w:name w:val="Standard"/>
    <w:rsid w:val="00BF4453"/>
    <w:pPr>
      <w:suppressAutoHyphens/>
      <w:autoSpaceDN w:val="0"/>
      <w:spacing w:after="0"/>
      <w:jc w:val="both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egrazionescolastica.it/article/8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grazionescolastica.it/article/5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azzettaufficiale.it/eli/id/2018/09/21/18G00134/SG" TargetMode="External"/><Relationship Id="rId10" Type="http://schemas.openxmlformats.org/officeDocument/2006/relationships/hyperlink" Target="mailto:RMIS014022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MIS014022@istruzione.it" TargetMode="External"/><Relationship Id="rId14" Type="http://schemas.openxmlformats.org/officeDocument/2006/relationships/hyperlink" Target="http://www.gazzettaufficiale.it/eli/id/2017/05/16/17G00070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1D11-78DA-4A3A-8DC0-EA3213E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utente22</cp:lastModifiedBy>
  <cp:revision>2</cp:revision>
  <dcterms:created xsi:type="dcterms:W3CDTF">2019-04-16T15:25:00Z</dcterms:created>
  <dcterms:modified xsi:type="dcterms:W3CDTF">2019-04-16T15:25:00Z</dcterms:modified>
</cp:coreProperties>
</file>