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5"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ISTITUTO PROFESSIONALE DI STATO SERVIZI PER L’ENOGASTRONOMIA E L’OSPITALITA’ ALBERGHIERA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rPr>
          <w:rFonts w:ascii="Times New Roman" w:cs="Times New Roman" w:eastAsia="Times New Roman" w:hAnsi="Times New Roman"/>
          <w:b w:val="1"/>
          <w:i w:val="1"/>
          <w:color w:val="000000"/>
          <w:sz w:val="20"/>
          <w:szCs w:val="20"/>
        </w:rPr>
      </w:pPr>
      <w:r w:rsidDel="00000000" w:rsidR="00000000" w:rsidRPr="00000000">
        <w:rPr>
          <w:rtl w:val="0"/>
        </w:rPr>
      </w:r>
    </w:p>
    <w:p w:rsidR="00000000" w:rsidDel="00000000" w:rsidP="00000000" w:rsidRDefault="00000000" w:rsidRPr="00000000" w14:paraId="00000003">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PIANO DI LAVORO DEL DIPARTIMENTO DI:</w:t>
      </w:r>
    </w:p>
    <w:p w:rsidR="00000000" w:rsidDel="00000000" w:rsidP="00000000" w:rsidRDefault="00000000" w:rsidRPr="00000000" w14:paraId="00000004">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tabs>
          <w:tab w:val="left" w:leader="none" w:pos="1276"/>
          <w:tab w:val="left" w:leader="none" w:pos="9214"/>
        </w:tabs>
        <w:spacing w:line="30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ITALIANO</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tabs>
          <w:tab w:val="left" w:leader="none" w:pos="1276"/>
          <w:tab w:val="left" w:leader="none" w:pos="9214"/>
        </w:tabs>
        <w:spacing w:line="300" w:lineRule="auto"/>
        <w:ind w:left="360" w:hanging="360"/>
        <w:rPr>
          <w:rFonts w:ascii="Times New Roman" w:cs="Times New Roman" w:eastAsia="Times New Roman" w:hAnsi="Times New Roman"/>
          <w:b w:val="1"/>
          <w:color w:val="ff0000"/>
          <w:sz w:val="20"/>
          <w:szCs w:val="20"/>
        </w:rPr>
      </w:pPr>
      <w:sdt>
        <w:sdtPr>
          <w:tag w:val="goog_rdk_0"/>
        </w:sdtPr>
        <w:sdtContent>
          <w:r w:rsidDel="00000000" w:rsidR="00000000" w:rsidRPr="00000000">
            <w:rPr>
              <w:rFonts w:ascii="Gungsuh" w:cs="Gungsuh" w:eastAsia="Gungsuh" w:hAnsi="Gungsuh"/>
              <w:b w:val="1"/>
              <w:color w:val="ff0000"/>
              <w:sz w:val="20"/>
              <w:szCs w:val="20"/>
              <w:rtl w:val="0"/>
            </w:rPr>
            <w:t xml:space="preserve">√ INGLESE</w:t>
          </w:r>
        </w:sdtContent>
      </w:sdt>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tabs>
          <w:tab w:val="left" w:leader="none" w:pos="1276"/>
          <w:tab w:val="left" w:leader="none" w:pos="9214"/>
        </w:tabs>
        <w:spacing w:line="30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FRANCESE</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tabs>
          <w:tab w:val="left" w:leader="none" w:pos="1276"/>
          <w:tab w:val="left" w:leader="none" w:pos="9214"/>
        </w:tabs>
        <w:spacing w:line="30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SCIENZE MOTORIE</w:t>
      </w:r>
    </w:p>
    <w:p w:rsidR="00000000" w:rsidDel="00000000" w:rsidP="00000000" w:rsidRDefault="00000000" w:rsidRPr="00000000" w14:paraId="00000009">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A">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PROGRAMMAZIONE DIDATTICA PER ASSI CULTURALI-ASSE DEI LINGUAGGI -a.s. 2021-2022</w:t>
      </w:r>
    </w:p>
    <w:p w:rsidR="00000000" w:rsidDel="00000000" w:rsidP="00000000" w:rsidRDefault="00000000" w:rsidRPr="00000000" w14:paraId="0000000B">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CLASSE 2:</w:t>
      </w:r>
    </w:p>
    <w:p w:rsidR="00000000" w:rsidDel="00000000" w:rsidP="00000000" w:rsidRDefault="00000000" w:rsidRPr="00000000" w14:paraId="0000000C">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D">
      <w:pPr>
        <w:tabs>
          <w:tab w:val="left" w:leader="none" w:pos="1276"/>
          <w:tab w:val="left" w:leader="none" w:pos="9214"/>
        </w:tabs>
        <w:spacing w:line="30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ff0000"/>
          <w:sz w:val="20"/>
          <w:szCs w:val="20"/>
        </w:rPr>
      </w:pPr>
      <w:sdt>
        <w:sdtPr>
          <w:tag w:val="goog_rdk_1"/>
        </w:sdtPr>
        <w:sdtContent>
          <w:r w:rsidDel="00000000" w:rsidR="00000000" w:rsidRPr="00000000">
            <w:rPr>
              <w:rFonts w:ascii="Gungsuh" w:cs="Gungsuh" w:eastAsia="Gungsuh" w:hAnsi="Gungsuh"/>
              <w:color w:val="ff0000"/>
              <w:sz w:val="20"/>
              <w:szCs w:val="20"/>
              <w:rtl w:val="0"/>
            </w:rPr>
            <w:t xml:space="preserve">√</w:t>
          </w:r>
        </w:sdtContent>
      </w:sdt>
      <w:r w:rsidDel="00000000" w:rsidR="00000000" w:rsidRPr="00000000">
        <w:rPr>
          <w:rFonts w:ascii="Times New Roman" w:cs="Times New Roman" w:eastAsia="Times New Roman" w:hAnsi="Times New Roman"/>
          <w:b w:val="1"/>
          <w:color w:val="ff0000"/>
          <w:sz w:val="20"/>
          <w:szCs w:val="20"/>
          <w:rtl w:val="0"/>
        </w:rPr>
        <w:t xml:space="preserve">Biennio</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di enogastronomia cucina e innovazione</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di enogastronomia cucina e arte dolciaria</w:t>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di </w:t>
      </w:r>
      <w:r w:rsidDel="00000000" w:rsidR="00000000" w:rsidRPr="00000000">
        <w:rPr>
          <w:rFonts w:ascii="Times New Roman" w:cs="Times New Roman" w:eastAsia="Times New Roman" w:hAnsi="Times New Roman"/>
          <w:b w:val="1"/>
          <w:sz w:val="20"/>
          <w:szCs w:val="20"/>
          <w:rtl w:val="0"/>
        </w:rPr>
        <w:t xml:space="preserve">di sala vendita e gestione eventi</w:t>
      </w: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di accoglienza e promozione del territorio</w:t>
      </w:r>
    </w:p>
    <w:p w:rsidR="00000000" w:rsidDel="00000000" w:rsidP="00000000" w:rsidRDefault="00000000" w:rsidRPr="00000000" w14:paraId="00000013">
      <w:pPr>
        <w:numPr>
          <w:ilvl w:val="0"/>
          <w:numId w:val="10"/>
        </w:numP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di Food and Beverage</w:t>
      </w:r>
    </w:p>
    <w:p w:rsidR="00000000" w:rsidDel="00000000" w:rsidP="00000000" w:rsidRDefault="00000000" w:rsidRPr="00000000" w14:paraId="00000014">
      <w:pPr>
        <w:numPr>
          <w:ilvl w:val="0"/>
          <w:numId w:val="10"/>
        </w:numPr>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Percorso Quadriennale</w:t>
      </w:r>
    </w:p>
    <w:p w:rsidR="00000000" w:rsidDel="00000000" w:rsidP="00000000" w:rsidRDefault="00000000" w:rsidRPr="00000000" w14:paraId="00000015">
      <w:pPr>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PREMESSA</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spacing w:before="27"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La presente programmazione del Dipartimento di Inglese </w:t>
      </w:r>
      <w:r w:rsidDel="00000000" w:rsidR="00000000" w:rsidRPr="00000000">
        <w:rPr>
          <w:rFonts w:ascii="Times New Roman" w:cs="Times New Roman" w:eastAsia="Times New Roman" w:hAnsi="Times New Roman"/>
          <w:b w:val="1"/>
          <w:sz w:val="20"/>
          <w:szCs w:val="20"/>
          <w:rtl w:val="0"/>
        </w:rPr>
        <w:t xml:space="preserve">tiene conto: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before="27"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numPr>
          <w:ilvl w:val="0"/>
          <w:numId w:val="14"/>
        </w:numPr>
        <w:pBdr>
          <w:top w:space="0" w:sz="0" w:val="nil"/>
          <w:left w:space="0" w:sz="0" w:val="nil"/>
          <w:bottom w:space="0" w:sz="0" w:val="nil"/>
          <w:right w:space="0" w:sz="0" w:val="nil"/>
          <w:between w:space="0" w:sz="0" w:val="nil"/>
        </w:pBdr>
        <w:spacing w:before="27" w:line="276"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dello sviluppo degli Assi Culturali che, assieme alle competenze chiave di cittadinanza</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rappresentano il tessuto essenziale per percorsi di apprendimento come da DM 139/2007;</w:t>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spacing w:line="276"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della Riforma dei percorsi professionali, come da D.lgs 61/2017, che prevede fino alla classe quarta a regime per l’a.s. 2021/2022, una programmazione per competenze, una pianificazione per unità di apprendimento (UdA) e una personalizzazione attraverso il Pfi, </w:t>
      </w:r>
    </w:p>
    <w:p w:rsidR="00000000" w:rsidDel="00000000" w:rsidP="00000000" w:rsidRDefault="00000000" w:rsidRPr="00000000" w14:paraId="0000001E">
      <w:pPr>
        <w:numPr>
          <w:ilvl w:val="0"/>
          <w:numId w:val="14"/>
        </w:numPr>
        <w:pBdr>
          <w:top w:space="0" w:sz="0" w:val="nil"/>
          <w:left w:space="0" w:sz="0" w:val="nil"/>
          <w:bottom w:space="0" w:sz="0" w:val="nil"/>
          <w:right w:space="0" w:sz="0" w:val="nil"/>
          <w:between w:space="0" w:sz="0" w:val="nil"/>
        </w:pBdr>
        <w:spacing w:line="276"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 recente assetto relativo al Profilo culturale, educativo e professionale dei percorsi di istruzione professionale come da D.P.R. 89/2010 e della progettazione dei percorsi formativi in uscita</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numPr>
          <w:ilvl w:val="0"/>
          <w:numId w:val="17"/>
        </w:numPr>
        <w:pBdr>
          <w:top w:space="0" w:sz="0" w:val="nil"/>
          <w:left w:space="0" w:sz="0" w:val="nil"/>
          <w:bottom w:space="0" w:sz="0" w:val="nil"/>
          <w:right w:space="0" w:sz="0" w:val="nil"/>
          <w:between w:space="0" w:sz="0" w:val="nil"/>
        </w:pBdr>
        <w:spacing w:line="276" w:lineRule="auto"/>
        <w:ind w:left="36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dell’aggregazione dell’insegnamento di Inglese nell’asse culturale dei linguaggi.</w:t>
      </w:r>
    </w:p>
    <w:p w:rsidR="00000000" w:rsidDel="00000000" w:rsidP="00000000" w:rsidRDefault="00000000" w:rsidRPr="00000000" w14:paraId="00000020">
      <w:pPr>
        <w:spacing w:before="27"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76" w:lineRule="auto"/>
        <w:ind w:left="3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COMPETENZE</w:t>
      </w:r>
    </w:p>
    <w:p w:rsidR="00000000" w:rsidDel="00000000" w:rsidP="00000000" w:rsidRDefault="00000000" w:rsidRPr="00000000" w14:paraId="00000023">
      <w:pPr>
        <w:spacing w:line="276" w:lineRule="auto"/>
        <w:ind w:left="36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concetto di competenza è espresso come combinazione di “</w:t>
      </w:r>
      <w:r w:rsidDel="00000000" w:rsidR="00000000" w:rsidRPr="00000000">
        <w:rPr>
          <w:rFonts w:ascii="Times New Roman" w:cs="Times New Roman" w:eastAsia="Times New Roman" w:hAnsi="Times New Roman"/>
          <w:b w:val="1"/>
          <w:color w:val="000000"/>
          <w:sz w:val="20"/>
          <w:szCs w:val="20"/>
          <w:rtl w:val="0"/>
        </w:rPr>
        <w:t xml:space="preserve">conoscenze, abilità e atteggiamenti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Questi ultimi sono definiti quale “disposizione, mentalità per agire e/o reagire ad idee, persone, situazioni”. Non tutte le competenze in uscita sono riferibili agli assi culturali dell’Area comuni o d’indirizzo; altre si presentano con un livello di trasversalità, la cui acquisizione si ottiene attraverso l’interazione tra tutte le attività didattico/formative e non può essere attribuita a un singolo asse.</w:t>
      </w:r>
    </w:p>
    <w:p w:rsidR="00000000" w:rsidDel="00000000" w:rsidP="00000000" w:rsidRDefault="00000000" w:rsidRPr="00000000" w14:paraId="00000025">
      <w:pPr>
        <w:spacing w:before="27"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358"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di Cittadinanza </w:t>
      </w:r>
    </w:p>
    <w:p w:rsidR="00000000" w:rsidDel="00000000" w:rsidP="00000000" w:rsidRDefault="00000000" w:rsidRPr="00000000" w14:paraId="00000027">
      <w:pPr>
        <w:numPr>
          <w:ilvl w:val="0"/>
          <w:numId w:val="15"/>
        </w:numPr>
        <w:pBdr>
          <w:top w:space="0" w:sz="0" w:val="nil"/>
          <w:left w:space="0" w:sz="0" w:val="nil"/>
          <w:bottom w:space="0" w:sz="0" w:val="nil"/>
          <w:right w:space="0" w:sz="0" w:val="nil"/>
          <w:between w:space="0" w:sz="0" w:val="nil"/>
        </w:pBdr>
        <w:spacing w:before="307"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c1 </w:t>
      </w:r>
      <w:r w:rsidDel="00000000" w:rsidR="00000000" w:rsidRPr="00000000">
        <w:rPr>
          <w:rFonts w:ascii="Times New Roman" w:cs="Times New Roman" w:eastAsia="Times New Roman" w:hAnsi="Times New Roman"/>
          <w:color w:val="000000"/>
          <w:sz w:val="20"/>
          <w:szCs w:val="20"/>
          <w:rtl w:val="0"/>
        </w:rPr>
        <w:t xml:space="preserve">competenza alfabetica funzionale  </w:t>
      </w:r>
    </w:p>
    <w:p w:rsidR="00000000" w:rsidDel="00000000" w:rsidP="00000000" w:rsidRDefault="00000000" w:rsidRPr="00000000" w14:paraId="00000028">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2"/>
        </w:sdtPr>
        <w:sdtContent>
          <w:r w:rsidDel="00000000" w:rsidR="00000000" w:rsidRPr="00000000">
            <w:rPr>
              <w:rFonts w:ascii="Gungsuh" w:cs="Gungsuh" w:eastAsia="Gungsuh" w:hAnsi="Gungsuh"/>
              <w:b w:val="1"/>
              <w:color w:val="000000"/>
              <w:sz w:val="20"/>
              <w:szCs w:val="20"/>
              <w:rtl w:val="0"/>
            </w:rPr>
            <w:t xml:space="preserve">√c2 </w:t>
          </w:r>
        </w:sdtContent>
      </w:sdt>
      <w:r w:rsidDel="00000000" w:rsidR="00000000" w:rsidRPr="00000000">
        <w:rPr>
          <w:rFonts w:ascii="Times New Roman" w:cs="Times New Roman" w:eastAsia="Times New Roman" w:hAnsi="Times New Roman"/>
          <w:color w:val="000000"/>
          <w:sz w:val="20"/>
          <w:szCs w:val="20"/>
          <w:rtl w:val="0"/>
        </w:rPr>
        <w:t xml:space="preserve">competenza multilinguistica </w:t>
      </w:r>
    </w:p>
    <w:p w:rsidR="00000000" w:rsidDel="00000000" w:rsidP="00000000" w:rsidRDefault="00000000" w:rsidRPr="00000000" w14:paraId="00000029">
      <w:pPr>
        <w:numPr>
          <w:ilvl w:val="0"/>
          <w:numId w:val="15"/>
        </w:numPr>
        <w:pBdr>
          <w:top w:space="0" w:sz="0" w:val="nil"/>
          <w:left w:space="0" w:sz="0" w:val="nil"/>
          <w:bottom w:space="0" w:sz="0" w:val="nil"/>
          <w:right w:space="0" w:sz="0" w:val="nil"/>
          <w:between w:space="0" w:sz="0" w:val="nil"/>
        </w:pBdr>
        <w:spacing w:line="245" w:lineRule="auto"/>
        <w:ind w:left="720" w:right="771"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c3 </w:t>
      </w:r>
      <w:r w:rsidDel="00000000" w:rsidR="00000000" w:rsidRPr="00000000">
        <w:rPr>
          <w:rFonts w:ascii="Times New Roman" w:cs="Times New Roman" w:eastAsia="Times New Roman" w:hAnsi="Times New Roman"/>
          <w:color w:val="000000"/>
          <w:sz w:val="20"/>
          <w:szCs w:val="20"/>
          <w:rtl w:val="0"/>
        </w:rPr>
        <w:t xml:space="preserve">competenza matematica e competenza in scienze, tecnologie e ingegneria </w:t>
      </w:r>
    </w:p>
    <w:p w:rsidR="00000000" w:rsidDel="00000000" w:rsidP="00000000" w:rsidRDefault="00000000" w:rsidRPr="00000000" w14:paraId="0000002A">
      <w:pPr>
        <w:numPr>
          <w:ilvl w:val="0"/>
          <w:numId w:val="15"/>
        </w:numPr>
        <w:pBdr>
          <w:top w:space="0" w:sz="0" w:val="nil"/>
          <w:left w:space="0" w:sz="0" w:val="nil"/>
          <w:bottom w:space="0" w:sz="0" w:val="nil"/>
          <w:right w:space="0" w:sz="0" w:val="nil"/>
          <w:between w:space="0" w:sz="0" w:val="nil"/>
        </w:pBdr>
        <w:spacing w:line="245" w:lineRule="auto"/>
        <w:ind w:left="720" w:right="771" w:hanging="360"/>
        <w:rPr>
          <w:rFonts w:ascii="Times New Roman" w:cs="Times New Roman" w:eastAsia="Times New Roman" w:hAnsi="Times New Roman"/>
          <w:color w:val="000000"/>
          <w:sz w:val="20"/>
          <w:szCs w:val="20"/>
        </w:rPr>
      </w:pPr>
      <w:sdt>
        <w:sdtPr>
          <w:tag w:val="goog_rdk_3"/>
        </w:sdtPr>
        <w:sdtContent>
          <w:r w:rsidDel="00000000" w:rsidR="00000000" w:rsidRPr="00000000">
            <w:rPr>
              <w:rFonts w:ascii="Gungsuh" w:cs="Gungsuh" w:eastAsia="Gungsuh" w:hAnsi="Gungsuh"/>
              <w:b w:val="1"/>
              <w:color w:val="000000"/>
              <w:sz w:val="20"/>
              <w:szCs w:val="20"/>
              <w:rtl w:val="0"/>
            </w:rPr>
            <w:t xml:space="preserve">√ c4 </w:t>
          </w:r>
        </w:sdtContent>
      </w:sdt>
      <w:r w:rsidDel="00000000" w:rsidR="00000000" w:rsidRPr="00000000">
        <w:rPr>
          <w:rFonts w:ascii="Times New Roman" w:cs="Times New Roman" w:eastAsia="Times New Roman" w:hAnsi="Times New Roman"/>
          <w:color w:val="000000"/>
          <w:sz w:val="20"/>
          <w:szCs w:val="20"/>
          <w:rtl w:val="0"/>
        </w:rPr>
        <w:t xml:space="preserve">competenza digitale </w:t>
      </w:r>
    </w:p>
    <w:p w:rsidR="00000000" w:rsidDel="00000000" w:rsidP="00000000" w:rsidRDefault="00000000" w:rsidRPr="00000000" w14:paraId="0000002B">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4"/>
        </w:sdtPr>
        <w:sdtContent>
          <w:r w:rsidDel="00000000" w:rsidR="00000000" w:rsidRPr="00000000">
            <w:rPr>
              <w:rFonts w:ascii="Gungsuh" w:cs="Gungsuh" w:eastAsia="Gungsuh" w:hAnsi="Gungsuh"/>
              <w:b w:val="1"/>
              <w:color w:val="000000"/>
              <w:sz w:val="20"/>
              <w:szCs w:val="20"/>
              <w:rtl w:val="0"/>
            </w:rPr>
            <w:t xml:space="preserve">√ c5 </w:t>
          </w:r>
        </w:sdtContent>
      </w:sdt>
      <w:r w:rsidDel="00000000" w:rsidR="00000000" w:rsidRPr="00000000">
        <w:rPr>
          <w:rFonts w:ascii="Times New Roman" w:cs="Times New Roman" w:eastAsia="Times New Roman" w:hAnsi="Times New Roman"/>
          <w:color w:val="000000"/>
          <w:sz w:val="20"/>
          <w:szCs w:val="20"/>
          <w:rtl w:val="0"/>
        </w:rPr>
        <w:t xml:space="preserve">competenza personale, sociale e capacità di imparare a imparare </w:t>
      </w:r>
    </w:p>
    <w:p w:rsidR="00000000" w:rsidDel="00000000" w:rsidP="00000000" w:rsidRDefault="00000000" w:rsidRPr="00000000" w14:paraId="0000002C">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5"/>
        </w:sdtPr>
        <w:sdtContent>
          <w:r w:rsidDel="00000000" w:rsidR="00000000" w:rsidRPr="00000000">
            <w:rPr>
              <w:rFonts w:ascii="Gungsuh" w:cs="Gungsuh" w:eastAsia="Gungsuh" w:hAnsi="Gungsuh"/>
              <w:b w:val="1"/>
              <w:color w:val="000000"/>
              <w:sz w:val="20"/>
              <w:szCs w:val="20"/>
              <w:rtl w:val="0"/>
            </w:rPr>
            <w:t xml:space="preserve">√ c6 </w:t>
          </w:r>
        </w:sdtContent>
      </w:sdt>
      <w:r w:rsidDel="00000000" w:rsidR="00000000" w:rsidRPr="00000000">
        <w:rPr>
          <w:rFonts w:ascii="Times New Roman" w:cs="Times New Roman" w:eastAsia="Times New Roman" w:hAnsi="Times New Roman"/>
          <w:color w:val="000000"/>
          <w:sz w:val="20"/>
          <w:szCs w:val="20"/>
          <w:rtl w:val="0"/>
        </w:rPr>
        <w:t xml:space="preserve">competenza in materia di cittadinanza </w:t>
      </w:r>
    </w:p>
    <w:p w:rsidR="00000000" w:rsidDel="00000000" w:rsidP="00000000" w:rsidRDefault="00000000" w:rsidRPr="00000000" w14:paraId="0000002D">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c7 </w:t>
      </w:r>
      <w:r w:rsidDel="00000000" w:rsidR="00000000" w:rsidRPr="00000000">
        <w:rPr>
          <w:rFonts w:ascii="Times New Roman" w:cs="Times New Roman" w:eastAsia="Times New Roman" w:hAnsi="Times New Roman"/>
          <w:color w:val="000000"/>
          <w:sz w:val="20"/>
          <w:szCs w:val="20"/>
          <w:rtl w:val="0"/>
        </w:rPr>
        <w:t xml:space="preserve">competenza imprenditoriale </w:t>
      </w:r>
    </w:p>
    <w:p w:rsidR="00000000" w:rsidDel="00000000" w:rsidP="00000000" w:rsidRDefault="00000000" w:rsidRPr="00000000" w14:paraId="0000002E">
      <w:pPr>
        <w:numPr>
          <w:ilvl w:val="0"/>
          <w:numId w:val="15"/>
        </w:numPr>
        <w:pBdr>
          <w:top w:space="0" w:sz="0" w:val="nil"/>
          <w:left w:space="0" w:sz="0" w:val="nil"/>
          <w:bottom w:space="0" w:sz="0" w:val="nil"/>
          <w:right w:space="0" w:sz="0" w:val="nil"/>
          <w:between w:space="0" w:sz="0" w:val="nil"/>
        </w:pBdr>
        <w:ind w:left="720" w:right="1442" w:hanging="360"/>
        <w:rPr>
          <w:rFonts w:ascii="Times New Roman" w:cs="Times New Roman" w:eastAsia="Times New Roman" w:hAnsi="Times New Roman"/>
          <w:color w:val="000000"/>
          <w:sz w:val="20"/>
          <w:szCs w:val="20"/>
        </w:rPr>
      </w:pPr>
      <w:sdt>
        <w:sdtPr>
          <w:tag w:val="goog_rdk_6"/>
        </w:sdtPr>
        <w:sdtContent>
          <w:r w:rsidDel="00000000" w:rsidR="00000000" w:rsidRPr="00000000">
            <w:rPr>
              <w:rFonts w:ascii="Gungsuh" w:cs="Gungsuh" w:eastAsia="Gungsuh" w:hAnsi="Gungsuh"/>
              <w:b w:val="1"/>
              <w:color w:val="000000"/>
              <w:sz w:val="20"/>
              <w:szCs w:val="20"/>
              <w:rtl w:val="0"/>
            </w:rPr>
            <w:t xml:space="preserve">√ c8 </w:t>
          </w:r>
        </w:sdtContent>
      </w:sdt>
      <w:r w:rsidDel="00000000" w:rsidR="00000000" w:rsidRPr="00000000">
        <w:rPr>
          <w:rFonts w:ascii="Times New Roman" w:cs="Times New Roman" w:eastAsia="Times New Roman" w:hAnsi="Times New Roman"/>
          <w:color w:val="000000"/>
          <w:sz w:val="20"/>
          <w:szCs w:val="20"/>
          <w:rtl w:val="0"/>
        </w:rPr>
        <w:t xml:space="preserve">competenza in materia di consapevolezza ed espressione culturali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596"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596"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DEGLI ASSI CULTURALI: Asse dei linguaggi</w:t>
      </w:r>
    </w:p>
    <w:p w:rsidR="00000000" w:rsidDel="00000000" w:rsidP="00000000" w:rsidRDefault="00000000" w:rsidRPr="00000000" w14:paraId="00000031">
      <w:pPr>
        <w:spacing w:line="276" w:lineRule="auto"/>
        <w:jc w:val="both"/>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rsidR="00000000" w:rsidDel="00000000" w:rsidP="00000000" w:rsidRDefault="00000000" w:rsidRPr="00000000" w14:paraId="00000033">
      <w:pPr>
        <w:numPr>
          <w:ilvl w:val="0"/>
          <w:numId w:val="11"/>
        </w:numPr>
        <w:pBdr>
          <w:top w:space="0" w:sz="0" w:val="nil"/>
          <w:left w:space="0" w:sz="0" w:val="nil"/>
          <w:bottom w:space="0" w:sz="0" w:val="nil"/>
          <w:right w:space="0" w:sz="0" w:val="nil"/>
          <w:between w:space="0" w:sz="0" w:val="nil"/>
        </w:pBdr>
        <w:spacing w:line="276" w:lineRule="auto"/>
        <w:ind w:left="720" w:right="425" w:hanging="360"/>
        <w:jc w:val="both"/>
        <w:rPr>
          <w:rFonts w:ascii="Times New Roman" w:cs="Times New Roman" w:eastAsia="Times New Roman" w:hAnsi="Times New Roman"/>
          <w:color w:val="000000"/>
          <w:sz w:val="20"/>
          <w:szCs w:val="20"/>
        </w:rPr>
      </w:pPr>
      <w:sdt>
        <w:sdtPr>
          <w:tag w:val="goog_rdk_7"/>
        </w:sdtPr>
        <w:sdtContent>
          <w:r w:rsidDel="00000000" w:rsidR="00000000" w:rsidRPr="00000000">
            <w:rPr>
              <w:rFonts w:ascii="Gungsuh" w:cs="Gungsuh" w:eastAsia="Gungsuh" w:hAnsi="Gungsuh"/>
              <w:b w:val="1"/>
              <w:color w:val="000000"/>
              <w:sz w:val="20"/>
              <w:szCs w:val="20"/>
              <w:rtl w:val="0"/>
            </w:rPr>
            <w:t xml:space="preserve">√ L1 </w:t>
          </w:r>
        </w:sdtContent>
      </w:sdt>
      <w:r w:rsidDel="00000000" w:rsidR="00000000" w:rsidRPr="00000000">
        <w:rPr>
          <w:rFonts w:ascii="Times New Roman" w:cs="Times New Roman" w:eastAsia="Times New Roman" w:hAnsi="Times New Roman"/>
          <w:color w:val="000000"/>
          <w:sz w:val="20"/>
          <w:szCs w:val="20"/>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34">
      <w:pPr>
        <w:numPr>
          <w:ilvl w:val="0"/>
          <w:numId w:val="11"/>
        </w:numPr>
        <w:pBdr>
          <w:top w:space="0" w:sz="0" w:val="nil"/>
          <w:left w:space="0" w:sz="0" w:val="nil"/>
          <w:bottom w:space="0" w:sz="0" w:val="nil"/>
          <w:right w:space="0" w:sz="0" w:val="nil"/>
          <w:between w:space="0" w:sz="0" w:val="nil"/>
        </w:pBdr>
        <w:spacing w:line="276" w:lineRule="auto"/>
        <w:ind w:left="720" w:right="425" w:hanging="360"/>
        <w:jc w:val="both"/>
        <w:rPr>
          <w:rFonts w:ascii="Times New Roman" w:cs="Times New Roman" w:eastAsia="Times New Roman" w:hAnsi="Times New Roman"/>
          <w:color w:val="000000"/>
          <w:sz w:val="20"/>
          <w:szCs w:val="20"/>
        </w:rPr>
      </w:pPr>
      <w:sdt>
        <w:sdtPr>
          <w:tag w:val="goog_rdk_8"/>
        </w:sdtPr>
        <w:sdtContent>
          <w:r w:rsidDel="00000000" w:rsidR="00000000" w:rsidRPr="00000000">
            <w:rPr>
              <w:rFonts w:ascii="Gungsuh" w:cs="Gungsuh" w:eastAsia="Gungsuh" w:hAnsi="Gungsuh"/>
              <w:b w:val="1"/>
              <w:color w:val="000000"/>
              <w:sz w:val="20"/>
              <w:szCs w:val="20"/>
              <w:rtl w:val="0"/>
            </w:rPr>
            <w:t xml:space="preserve">√ L2 </w:t>
          </w:r>
        </w:sdtContent>
      </w:sdt>
      <w:r w:rsidDel="00000000" w:rsidR="00000000" w:rsidRPr="00000000">
        <w:rPr>
          <w:rFonts w:ascii="Times New Roman" w:cs="Times New Roman" w:eastAsia="Times New Roman" w:hAnsi="Times New Roman"/>
          <w:color w:val="000000"/>
          <w:sz w:val="20"/>
          <w:szCs w:val="20"/>
          <w:rtl w:val="0"/>
        </w:rPr>
        <w:t xml:space="preserve">Leggere, comprendere ed interpretare testi scritti di vario tipo. </w:t>
      </w:r>
    </w:p>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0"/>
          <w:szCs w:val="20"/>
        </w:rPr>
      </w:pPr>
      <w:sdt>
        <w:sdtPr>
          <w:tag w:val="goog_rdk_9"/>
        </w:sdtPr>
        <w:sdtContent>
          <w:r w:rsidDel="00000000" w:rsidR="00000000" w:rsidRPr="00000000">
            <w:rPr>
              <w:rFonts w:ascii="Gungsuh" w:cs="Gungsuh" w:eastAsia="Gungsuh" w:hAnsi="Gungsuh"/>
              <w:b w:val="1"/>
              <w:color w:val="000000"/>
              <w:sz w:val="20"/>
              <w:szCs w:val="20"/>
              <w:rtl w:val="0"/>
            </w:rPr>
            <w:t xml:space="preserve">√ L3 </w:t>
          </w:r>
        </w:sdtContent>
      </w:sdt>
      <w:r w:rsidDel="00000000" w:rsidR="00000000" w:rsidRPr="00000000">
        <w:rPr>
          <w:rFonts w:ascii="Times New Roman" w:cs="Times New Roman" w:eastAsia="Times New Roman" w:hAnsi="Times New Roman"/>
          <w:color w:val="000000"/>
          <w:sz w:val="20"/>
          <w:szCs w:val="20"/>
          <w:rtl w:val="0"/>
        </w:rPr>
        <w:t xml:space="preserve">Produrre testi di vario tipo in relazione ai differenti scopi comunicativi. </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pacing w:line="276" w:lineRule="auto"/>
        <w:ind w:left="720" w:right="1502" w:hanging="360"/>
        <w:jc w:val="both"/>
        <w:rPr>
          <w:rFonts w:ascii="Times New Roman" w:cs="Times New Roman" w:eastAsia="Times New Roman" w:hAnsi="Times New Roman"/>
          <w:color w:val="000000"/>
          <w:sz w:val="20"/>
          <w:szCs w:val="20"/>
        </w:rPr>
      </w:pPr>
      <w:sdt>
        <w:sdtPr>
          <w:tag w:val="goog_rdk_10"/>
        </w:sdtPr>
        <w:sdtContent>
          <w:r w:rsidDel="00000000" w:rsidR="00000000" w:rsidRPr="00000000">
            <w:rPr>
              <w:rFonts w:ascii="Gungsuh" w:cs="Gungsuh" w:eastAsia="Gungsuh" w:hAnsi="Gungsuh"/>
              <w:b w:val="1"/>
              <w:color w:val="000000"/>
              <w:sz w:val="20"/>
              <w:szCs w:val="20"/>
              <w:rtl w:val="0"/>
            </w:rPr>
            <w:t xml:space="preserve">√ L4 </w:t>
          </w:r>
        </w:sdtContent>
      </w:sdt>
      <w:r w:rsidDel="00000000" w:rsidR="00000000" w:rsidRPr="00000000">
        <w:rPr>
          <w:rFonts w:ascii="Times New Roman" w:cs="Times New Roman" w:eastAsia="Times New Roman" w:hAnsi="Times New Roman"/>
          <w:color w:val="000000"/>
          <w:sz w:val="20"/>
          <w:szCs w:val="20"/>
          <w:rtl w:val="0"/>
        </w:rPr>
        <w:t xml:space="preserve">Utilizzare una lingua straniera per i principali scopi comunicativi ed operativi. </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pacing w:line="276" w:lineRule="auto"/>
        <w:ind w:left="720" w:right="425"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L5 </w:t>
      </w:r>
      <w:r w:rsidDel="00000000" w:rsidR="00000000" w:rsidRPr="00000000">
        <w:rPr>
          <w:rFonts w:ascii="Times New Roman" w:cs="Times New Roman" w:eastAsia="Times New Roman" w:hAnsi="Times New Roman"/>
          <w:color w:val="000000"/>
          <w:sz w:val="20"/>
          <w:szCs w:val="20"/>
          <w:rtl w:val="0"/>
        </w:rPr>
        <w:t xml:space="preserve">Utilizzare gli strumenti fondamentali per una fruizione consapevole del patrimonio artistico e letterario. </w:t>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0"/>
          <w:szCs w:val="20"/>
        </w:rPr>
      </w:pPr>
      <w:sdt>
        <w:sdtPr>
          <w:tag w:val="goog_rdk_11"/>
        </w:sdtPr>
        <w:sdtContent>
          <w:r w:rsidDel="00000000" w:rsidR="00000000" w:rsidRPr="00000000">
            <w:rPr>
              <w:rFonts w:ascii="Gungsuh" w:cs="Gungsuh" w:eastAsia="Gungsuh" w:hAnsi="Gungsuh"/>
              <w:b w:val="1"/>
              <w:color w:val="000000"/>
              <w:sz w:val="20"/>
              <w:szCs w:val="20"/>
              <w:rtl w:val="0"/>
            </w:rPr>
            <w:t xml:space="preserve">√ L6 </w:t>
          </w:r>
        </w:sdtContent>
      </w:sdt>
      <w:r w:rsidDel="00000000" w:rsidR="00000000" w:rsidRPr="00000000">
        <w:rPr>
          <w:rFonts w:ascii="Times New Roman" w:cs="Times New Roman" w:eastAsia="Times New Roman" w:hAnsi="Times New Roman"/>
          <w:color w:val="000000"/>
          <w:sz w:val="20"/>
          <w:szCs w:val="20"/>
          <w:rtl w:val="0"/>
        </w:rPr>
        <w:t xml:space="preserve">Utilizzare e produrre testi multimediali. </w:t>
      </w:r>
    </w:p>
    <w:p w:rsidR="00000000" w:rsidDel="00000000" w:rsidP="00000000" w:rsidRDefault="00000000" w:rsidRPr="00000000" w14:paraId="00000039">
      <w:pPr>
        <w:spacing w:line="276" w:lineRule="auto"/>
        <w:jc w:val="both"/>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dei percorsi di IP</w:t>
      </w:r>
    </w:p>
    <w:bookmarkStart w:colFirst="0" w:colLast="0" w:name="bookmark=id.gjdgxs" w:id="0"/>
    <w:bookmarkEnd w:id="0"/>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AREA GENERALE </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F">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2"/>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40">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41">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42">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3"/>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43">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4"/>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5 - Utilizzare i linguaggi settoriali delle lingue straniere previste dai percorsi di studio per interagire in diversi ambiti e contesti di studio e di lavoro. </w:t>
      </w:r>
    </w:p>
    <w:p w:rsidR="00000000" w:rsidDel="00000000" w:rsidP="00000000" w:rsidRDefault="00000000" w:rsidRPr="00000000" w14:paraId="00000044">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 Riconoscere il valore e le potenzialità dei beni artistici e ambientali. </w:t>
      </w:r>
    </w:p>
    <w:p w:rsidR="00000000" w:rsidDel="00000000" w:rsidP="00000000" w:rsidRDefault="00000000" w:rsidRPr="00000000" w14:paraId="00000045">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5"/>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46">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6"/>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8 - Utilizzare le reti e gli strumenti informatici nelle attività di studio, ricerca e approfondimento. </w:t>
      </w:r>
    </w:p>
    <w:p w:rsidR="00000000" w:rsidDel="00000000" w:rsidP="00000000" w:rsidRDefault="00000000" w:rsidRPr="00000000" w14:paraId="00000047">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48">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49">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7"/>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4A">
      <w:pPr>
        <w:widowControl w:val="1"/>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18"/>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DI INDIRIZZO </w:t>
      </w:r>
    </w:p>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50">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w:t>
      </w:r>
      <w:sdt>
        <w:sdtPr>
          <w:tag w:val="goog_rdk_19"/>
        </w:sdtPr>
        <w:sdtContent>
          <w:r w:rsidDel="00000000" w:rsidR="00000000" w:rsidRPr="00000000">
            <w:rPr>
              <w:rFonts w:ascii="Gungsuh" w:cs="Gungsuh" w:eastAsia="Gungsuh" w:hAnsi="Gungsuh"/>
              <w:b w:val="1"/>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51">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52">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 Applicare correttamente il sistema HACCP, la normativa sulla sicurezza e sulla salute nei luoghi di lavoro </w:t>
      </w:r>
    </w:p>
    <w:p w:rsidR="00000000" w:rsidDel="00000000" w:rsidP="00000000" w:rsidRDefault="00000000" w:rsidRPr="00000000" w14:paraId="00000053">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rsidR="00000000" w:rsidDel="00000000" w:rsidP="00000000" w:rsidRDefault="00000000" w:rsidRPr="00000000" w14:paraId="00000054">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55">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56">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w:t>
      </w:r>
      <w:sdt>
        <w:sdtPr>
          <w:tag w:val="goog_rdk_20"/>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57">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w:t>
      </w:r>
      <w:sdt>
        <w:sdtPr>
          <w:tag w:val="goog_rdk_21"/>
        </w:sdtPr>
        <w:sdtContent>
          <w:r w:rsidDel="00000000" w:rsidR="00000000" w:rsidRPr="00000000">
            <w:rPr>
              <w:rFonts w:ascii="Gungsuh" w:cs="Gungsuh" w:eastAsia="Gungsuh" w:hAnsi="Gungsuh"/>
              <w:b w:val="1"/>
              <w:color w:val="000000"/>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58">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59">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5A">
      <w:pPr>
        <w:widowControl w:val="1"/>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w:t>
      </w:r>
      <w:sdt>
        <w:sdtPr>
          <w:tag w:val="goog_rdk_22"/>
        </w:sdtPr>
        <w:sdtContent>
          <w:r w:rsidDel="00000000" w:rsidR="00000000" w:rsidRPr="00000000">
            <w:rPr>
              <w:rFonts w:ascii="Gungsuh" w:cs="Gungsuh" w:eastAsia="Gungsuh" w:hAnsi="Gungsuh"/>
              <w:b w:val="1"/>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rsidR="00000000" w:rsidDel="00000000" w:rsidP="00000000" w:rsidRDefault="00000000" w:rsidRPr="00000000" w14:paraId="0000005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PRESENTAZIONE DELLA CLASSE E LIVELLI DI PARTENZA</w:t>
      </w:r>
    </w:p>
    <w:p w:rsidR="00000000" w:rsidDel="00000000" w:rsidP="00000000" w:rsidRDefault="00000000" w:rsidRPr="00000000" w14:paraId="0000006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6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0"/>
          <w:szCs w:val="20"/>
        </w:rPr>
      </w:pPr>
      <w:r w:rsidDel="00000000" w:rsidR="00000000" w:rsidRPr="00000000">
        <w:rPr>
          <w:rtl w:val="0"/>
        </w:rPr>
      </w:r>
    </w:p>
    <w:tbl>
      <w:tblPr>
        <w:tblStyle w:val="Table1"/>
        <w:tblW w:w="1426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1935"/>
        <w:gridCol w:w="1065"/>
        <w:gridCol w:w="1515"/>
        <w:gridCol w:w="1830"/>
        <w:gridCol w:w="2250"/>
        <w:gridCol w:w="2655"/>
        <w:gridCol w:w="1845"/>
        <w:tblGridChange w:id="0">
          <w:tblGrid>
            <w:gridCol w:w="1170"/>
            <w:gridCol w:w="1935"/>
            <w:gridCol w:w="1065"/>
            <w:gridCol w:w="1515"/>
            <w:gridCol w:w="1830"/>
            <w:gridCol w:w="2250"/>
            <w:gridCol w:w="2655"/>
            <w:gridCol w:w="1845"/>
          </w:tblGrid>
        </w:tblGridChange>
      </w:tblGrid>
      <w:tr>
        <w:trPr>
          <w:cantSplit w:val="0"/>
          <w:trHeight w:val="640" w:hRule="atLeast"/>
          <w:tblHeader w:val="0"/>
        </w:trPr>
        <w:tc>
          <w:tcPr>
            <w:gridSpan w:val="8"/>
            <w:tcMar>
              <w:top w:w="0.0" w:type="dxa"/>
              <w:bottom w:w="0.0" w:type="dxa"/>
            </w:tcMar>
            <w:vAlign w:val="center"/>
          </w:tcPr>
          <w:p w:rsidR="00000000" w:rsidDel="00000000" w:rsidP="00000000" w:rsidRDefault="00000000" w:rsidRPr="00000000" w14:paraId="0000006F">
            <w:pPr>
              <w:jc w:val="center"/>
              <w:rPr>
                <w:b w:val="1"/>
                <w:sz w:val="20"/>
                <w:szCs w:val="20"/>
              </w:rPr>
            </w:pPr>
            <w:bookmarkStart w:colFirst="0" w:colLast="0" w:name="_heading=h.gjdgxs" w:id="1"/>
            <w:bookmarkEnd w:id="1"/>
            <w:r w:rsidDel="00000000" w:rsidR="00000000" w:rsidRPr="00000000">
              <w:rPr>
                <w:rFonts w:ascii="Times New Roman" w:cs="Times New Roman" w:eastAsia="Times New Roman" w:hAnsi="Times New Roman"/>
                <w:b w:val="1"/>
                <w:sz w:val="20"/>
                <w:szCs w:val="20"/>
                <w:rtl w:val="0"/>
              </w:rPr>
              <w:t xml:space="preserve">PIANO DI LAVORO DI INGLESE: Classe 2 sez.   biennio</w:t>
            </w:r>
            <w:r w:rsidDel="00000000" w:rsidR="00000000" w:rsidRPr="00000000">
              <w:rPr>
                <w:rtl w:val="0"/>
              </w:rPr>
            </w:r>
          </w:p>
        </w:tc>
      </w:tr>
      <w:tr>
        <w:trPr>
          <w:cantSplit w:val="0"/>
          <w:trHeight w:val="964" w:hRule="atLeast"/>
          <w:tblHeader w:val="0"/>
        </w:trPr>
        <w:tc>
          <w:tcPr>
            <w:shd w:fill="d9e2f3" w:val="clear"/>
            <w:tcMar>
              <w:top w:w="0.0" w:type="dxa"/>
              <w:left w:w="108.0" w:type="dxa"/>
              <w:bottom w:w="0.0" w:type="dxa"/>
              <w:right w:w="108.0" w:type="dxa"/>
            </w:tcMar>
            <w:vAlign w:val="center"/>
          </w:tcPr>
          <w:p w:rsidR="00000000" w:rsidDel="00000000" w:rsidP="00000000" w:rsidRDefault="00000000" w:rsidRPr="00000000" w14:paraId="00000077">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Periodo</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78">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Competenze Area generale</w:t>
            </w:r>
          </w:p>
          <w:p w:rsidR="00000000" w:rsidDel="00000000" w:rsidP="00000000" w:rsidRDefault="00000000" w:rsidRPr="00000000" w14:paraId="00000079">
            <w:pPr>
              <w:jc w:val="both"/>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sz w:val="16"/>
                <w:szCs w:val="16"/>
                <w:rtl w:val="0"/>
              </w:rPr>
              <w:t xml:space="preserve">Allegato B</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7A">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Raccordo Competenze di </w:t>
            </w:r>
          </w:p>
          <w:p w:rsidR="00000000" w:rsidDel="00000000" w:rsidP="00000000" w:rsidRDefault="00000000" w:rsidRPr="00000000" w14:paraId="000000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Indirizzo Allegato 2/g</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7C">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Competenze intermedie</w:t>
            </w:r>
          </w:p>
          <w:p w:rsidR="00000000" w:rsidDel="00000000" w:rsidP="00000000" w:rsidRDefault="00000000" w:rsidRPr="00000000" w14:paraId="0000007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QNQ 3</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7E">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Abilità minime</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7F">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Conoscenze essenziali</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80">
            <w:pPr>
              <w:widowControl w:val="1"/>
              <w:jc w:val="both"/>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sz w:val="16"/>
                <w:szCs w:val="16"/>
                <w:rtl w:val="0"/>
              </w:rPr>
              <w:t xml:space="preserve">Attività formative</w:t>
            </w:r>
            <w:r w:rsidDel="00000000" w:rsidR="00000000" w:rsidRPr="00000000">
              <w:rPr>
                <w:rtl w:val="0"/>
              </w:rPr>
            </w:r>
          </w:p>
        </w:tc>
        <w:tc>
          <w:tcPr>
            <w:shd w:fill="d9e2f3" w:val="clear"/>
            <w:tcMar>
              <w:top w:w="0.0" w:type="dxa"/>
              <w:left w:w="108.0" w:type="dxa"/>
              <w:bottom w:w="0.0" w:type="dxa"/>
              <w:right w:w="108.0" w:type="dxa"/>
            </w:tcMar>
            <w:vAlign w:val="center"/>
          </w:tcPr>
          <w:p w:rsidR="00000000" w:rsidDel="00000000" w:rsidP="00000000" w:rsidRDefault="00000000" w:rsidRPr="00000000" w14:paraId="00000081">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Raccordo con UdA di Istituto</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82">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I TRIMESTRE</w:t>
            </w:r>
          </w:p>
          <w:p w:rsidR="00000000" w:rsidDel="00000000" w:rsidP="00000000" w:rsidRDefault="00000000" w:rsidRPr="00000000" w14:paraId="00000084">
            <w:pPr>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5">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A.I.n.1</w:t>
            </w:r>
            <w:r w:rsidDel="00000000" w:rsidR="00000000" w:rsidRPr="00000000">
              <w:rPr>
                <w:rFonts w:ascii="Times New Roman" w:cs="Times New Roman" w:eastAsia="Times New Roman" w:hAnsi="Times New Roman"/>
                <w:color w:val="000000"/>
                <w:sz w:val="16"/>
                <w:szCs w:val="16"/>
                <w:rtl w:val="0"/>
              </w:rPr>
              <w:t xml:space="preserve">-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86">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n.4-</w:t>
            </w:r>
            <w:r w:rsidDel="00000000" w:rsidR="00000000" w:rsidRPr="00000000">
              <w:rPr>
                <w:rFonts w:ascii="Times New Roman" w:cs="Times New Roman" w:eastAsia="Times New Roman" w:hAnsi="Times New Roman"/>
                <w:color w:val="000000"/>
                <w:sz w:val="16"/>
                <w:szCs w:val="16"/>
                <w:rtl w:val="0"/>
              </w:rPr>
              <w:t xml:space="preserve"> Stabilire collegamenti tra le tradizioni culturali locali, nazionali ed internazionali, sia in una prospettiva interculturale sia ai fini della mobilità di studio e di lavoro</w:t>
            </w:r>
          </w:p>
          <w:p w:rsidR="00000000" w:rsidDel="00000000" w:rsidP="00000000" w:rsidRDefault="00000000" w:rsidRPr="00000000" w14:paraId="00000087">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n.5</w:t>
            </w:r>
            <w:r w:rsidDel="00000000" w:rsidR="00000000" w:rsidRPr="00000000">
              <w:rPr>
                <w:rFonts w:ascii="Times New Roman" w:cs="Times New Roman" w:eastAsia="Times New Roman" w:hAnsi="Times New Roman"/>
                <w:color w:val="000000"/>
                <w:sz w:val="16"/>
                <w:szCs w:val="16"/>
                <w:rtl w:val="0"/>
              </w:rPr>
              <w:t xml:space="preserve"> - Utilizzare i linguaggi settoriali delle lingue straniere previste dai percorsi di studio per interagire in diversi ambiti e contesti di studio e di lavoro.</w:t>
            </w:r>
          </w:p>
          <w:p w:rsidR="00000000" w:rsidDel="00000000" w:rsidP="00000000" w:rsidRDefault="00000000" w:rsidRPr="00000000" w14:paraId="00000088">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n.7</w:t>
            </w:r>
            <w:r w:rsidDel="00000000" w:rsidR="00000000" w:rsidRPr="00000000">
              <w:rPr>
                <w:rFonts w:ascii="Times New Roman" w:cs="Times New Roman" w:eastAsia="Times New Roman" w:hAnsi="Times New Roman"/>
                <w:color w:val="000000"/>
                <w:sz w:val="16"/>
                <w:szCs w:val="16"/>
                <w:rtl w:val="0"/>
              </w:rPr>
              <w:t xml:space="preserve">- Individuare ed utilizzare le moderne forme di comunicazione visiva e multimediale, anche con riferimento alle strategie espressive e agli strumenti tecnici della comunicazione in rete</w:t>
            </w:r>
          </w:p>
          <w:p w:rsidR="00000000" w:rsidDel="00000000" w:rsidP="00000000" w:rsidRDefault="00000000" w:rsidRPr="00000000" w14:paraId="00000089">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n.8</w:t>
            </w:r>
            <w:r w:rsidDel="00000000" w:rsidR="00000000" w:rsidRPr="00000000">
              <w:rPr>
                <w:rFonts w:ascii="Times New Roman" w:cs="Times New Roman" w:eastAsia="Times New Roman" w:hAnsi="Times New Roman"/>
                <w:color w:val="000000"/>
                <w:sz w:val="16"/>
                <w:szCs w:val="16"/>
                <w:rtl w:val="0"/>
              </w:rPr>
              <w:t xml:space="preserve"> Utilizzare le reti e gli strumenti informatici nelle attività di studio, ricerca e approfondimento</w:t>
            </w:r>
          </w:p>
          <w:p w:rsidR="00000000" w:rsidDel="00000000" w:rsidP="00000000" w:rsidRDefault="00000000" w:rsidRPr="00000000" w14:paraId="0000008A">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n.11</w:t>
            </w:r>
            <w:r w:rsidDel="00000000" w:rsidR="00000000" w:rsidRPr="00000000">
              <w:rPr>
                <w:rFonts w:ascii="Times New Roman" w:cs="Times New Roman" w:eastAsia="Times New Roman" w:hAnsi="Times New Roman"/>
                <w:color w:val="000000"/>
                <w:sz w:val="16"/>
                <w:szCs w:val="16"/>
                <w:rtl w:val="0"/>
              </w:rPr>
              <w:t xml:space="preserve">-Padroneggiare l'uso di strumenti tecnologici con particolare attenzione alla sicurezza e alla tutela della salute nei luoghi di vita e di lavoro, alla tutela della persona, dell'ambiente e del territorio</w:t>
            </w:r>
          </w:p>
          <w:p w:rsidR="00000000" w:rsidDel="00000000" w:rsidP="00000000" w:rsidRDefault="00000000" w:rsidRPr="00000000" w14:paraId="0000008B">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A.I. n.12</w:t>
            </w:r>
            <w:r w:rsidDel="00000000" w:rsidR="00000000" w:rsidRPr="00000000">
              <w:rPr>
                <w:rFonts w:ascii="Times New Roman" w:cs="Times New Roman" w:eastAsia="Times New Roman" w:hAnsi="Times New Roman"/>
                <w:sz w:val="16"/>
                <w:szCs w:val="16"/>
                <w:rtl w:val="0"/>
              </w:rPr>
              <w:t xml:space="preserve">- Utilizzare i concetti e i fondamentali strumenti degli assi culturali per comprendere la realtà ed operare in campi applicativi. </w:t>
            </w:r>
          </w:p>
        </w:tc>
        <w:tc>
          <w:tcPr>
            <w:tcMar>
              <w:top w:w="0.0" w:type="dxa"/>
              <w:left w:w="108.0" w:type="dxa"/>
              <w:bottom w:w="0.0" w:type="dxa"/>
              <w:right w:w="108.0" w:type="dxa"/>
            </w:tcMar>
          </w:tcPr>
          <w:p w:rsidR="00000000" w:rsidDel="00000000" w:rsidP="00000000" w:rsidRDefault="00000000" w:rsidRPr="00000000" w14:paraId="000000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w:t>
            </w:r>
          </w:p>
          <w:p w:rsidR="00000000" w:rsidDel="00000000" w:rsidP="00000000" w:rsidRDefault="00000000" w:rsidRPr="00000000" w14:paraId="000000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n.4</w:t>
            </w:r>
          </w:p>
          <w:p w:rsidR="00000000" w:rsidDel="00000000" w:rsidP="00000000" w:rsidRDefault="00000000" w:rsidRPr="00000000" w14:paraId="000000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n.5</w:t>
            </w:r>
          </w:p>
          <w:p w:rsidR="00000000" w:rsidDel="00000000" w:rsidP="00000000" w:rsidRDefault="00000000" w:rsidRPr="00000000" w14:paraId="000000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n.7</w:t>
            </w:r>
          </w:p>
          <w:p w:rsidR="00000000" w:rsidDel="00000000" w:rsidP="00000000" w:rsidRDefault="00000000" w:rsidRPr="00000000" w14:paraId="000000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n.8</w:t>
            </w:r>
          </w:p>
          <w:p w:rsidR="00000000" w:rsidDel="00000000" w:rsidP="00000000" w:rsidRDefault="00000000" w:rsidRPr="00000000" w14:paraId="00000091">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n.11</w:t>
            </w:r>
          </w:p>
          <w:p w:rsidR="00000000" w:rsidDel="00000000" w:rsidP="00000000" w:rsidRDefault="00000000" w:rsidRPr="00000000" w14:paraId="000000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n.12</w:t>
            </w:r>
          </w:p>
          <w:p w:rsidR="00000000" w:rsidDel="00000000" w:rsidP="00000000" w:rsidRDefault="00000000" w:rsidRPr="00000000" w14:paraId="00000093">
            <w:pPr>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-Saper valutare fatti e orientare i propri comportamenti personali in ambito familiare scolastico e sociale.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-Collocare l’esperienza personale in un sistema di regole fondato sul reciproco rispetto della persona, della collettività e dell’ambiente. </w:t>
            </w:r>
          </w:p>
          <w:p w:rsidR="00000000" w:rsidDel="00000000" w:rsidP="00000000" w:rsidRDefault="00000000" w:rsidRPr="00000000" w14:paraId="00000096">
            <w:pPr>
              <w:widowControl w:val="1"/>
              <w:jc w:val="both"/>
              <w:rPr>
                <w:rFonts w:ascii="Times New Roman" w:cs="Times New Roman" w:eastAsia="Times New Roman" w:hAnsi="Times New Roman"/>
                <w:b w:val="1"/>
                <w:color w:val="000000"/>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-Comprendere messaggi orali e testi scritti, brevi e chiari, su argomenti noti </w:t>
            </w:r>
            <w:r w:rsidDel="00000000" w:rsidR="00000000" w:rsidRPr="00000000">
              <w:rPr>
                <w:rFonts w:ascii="Times New Roman" w:cs="Times New Roman" w:eastAsia="Times New Roman" w:hAnsi="Times New Roman"/>
                <w:color w:val="000000"/>
                <w:sz w:val="16"/>
                <w:szCs w:val="16"/>
                <w:rtl w:val="0"/>
              </w:rPr>
              <w:t xml:space="preserve">d'interesse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personale, quotidiano, sociale o d’attualità.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-Interagire in conversazioni brevi e chiare su argomenti noti di interesse personale, quotidiano, sociale o d'attualità, utilizzando strutture morfosintattiche corrette e lessico appropriato.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-Produrre testi brevi, semplici e coerenti su argomenti noti di interesse personale, quotidiano, </w:t>
            </w:r>
            <w:r w:rsidDel="00000000" w:rsidR="00000000" w:rsidRPr="00000000">
              <w:rPr>
                <w:rFonts w:ascii="Times New Roman" w:cs="Times New Roman" w:eastAsia="Times New Roman" w:hAnsi="Times New Roman"/>
                <w:color w:val="000000"/>
                <w:sz w:val="16"/>
                <w:szCs w:val="16"/>
                <w:rtl w:val="0"/>
              </w:rPr>
              <w:t xml:space="preserve">sociale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 d’attualità, utilizzando strutture morfosintattiche corrette e lessico appropriato.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-Riconoscere gli aspetti strutturali della lingua utilizzata in contesti comunicativi nella forma scritta, orale e multimediale.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-Cogliere la dimensione interculturale della lingua straniera.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-Utilizzare i dizionari bilingue, compresi quelli multimediali.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-Consultare internet per attività di studio e ricerca. </w:t>
            </w:r>
          </w:p>
          <w:p w:rsidR="00000000" w:rsidDel="00000000" w:rsidP="00000000" w:rsidRDefault="00000000" w:rsidRPr="00000000" w14:paraId="0000009E">
            <w:pPr>
              <w:jc w:val="both"/>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9F">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-Conoscere le funzioni linguistico-comunicative per potenziare il livello A1 e mettere in atto il livello A2 </w:t>
            </w:r>
          </w:p>
          <w:p w:rsidR="00000000" w:rsidDel="00000000" w:rsidP="00000000" w:rsidRDefault="00000000" w:rsidRPr="00000000" w14:paraId="000000A0">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-Conoscere il lessico pertinente alle aree di conoscenza affrontate </w:t>
            </w:r>
          </w:p>
          <w:p w:rsidR="00000000" w:rsidDel="00000000" w:rsidP="00000000" w:rsidRDefault="00000000" w:rsidRPr="00000000" w14:paraId="000000A1">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-Conoscere pronuncia e intonazione di espressione e sequenze linguistiche. </w:t>
            </w:r>
          </w:p>
          <w:p w:rsidR="00000000" w:rsidDel="00000000" w:rsidP="00000000" w:rsidRDefault="00000000" w:rsidRPr="00000000" w14:paraId="000000A2">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-Conoscere gli aspetti relativi alla cultura implicita nella lingua relativa all’ambito personale. </w:t>
            </w:r>
          </w:p>
          <w:p w:rsidR="00000000" w:rsidDel="00000000" w:rsidP="00000000" w:rsidRDefault="00000000" w:rsidRPr="00000000" w14:paraId="000000A3">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0A4">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0A5">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0A6">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0A7">
            <w:pPr>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GRAMMAR</w:t>
            </w:r>
          </w:p>
          <w:p w:rsidR="00000000" w:rsidDel="00000000" w:rsidP="00000000" w:rsidRDefault="00000000" w:rsidRPr="00000000" w14:paraId="000000A9">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Irregular verbs (2): past simple negative and questions, to get</w:t>
            </w:r>
          </w:p>
          <w:p w:rsidR="00000000" w:rsidDel="00000000" w:rsidP="00000000" w:rsidRDefault="00000000" w:rsidRPr="00000000" w14:paraId="000000AA">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Prepositions of place, Prepositions of movement, Subject/object questions, Comparatives: adjectives, too, (not) enough + adjectives, Superlatives: adjectives </w:t>
            </w:r>
          </w:p>
          <w:p w:rsidR="00000000" w:rsidDel="00000000" w:rsidP="00000000" w:rsidRDefault="00000000" w:rsidRPr="00000000" w14:paraId="000000AB">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must, mustn’t, have to, don’t have to, should, shouldn’t, will, won’t, going to, Zero and First conditional. </w:t>
            </w:r>
          </w:p>
          <w:p w:rsidR="00000000" w:rsidDel="00000000" w:rsidP="00000000" w:rsidRDefault="00000000" w:rsidRPr="00000000" w14:paraId="000000AC">
            <w:pPr>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VOCABULARY</w:t>
            </w:r>
          </w:p>
          <w:p w:rsidR="00000000" w:rsidDel="00000000" w:rsidP="00000000" w:rsidRDefault="00000000" w:rsidRPr="00000000" w14:paraId="000000AD">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Transport, Places in town, Film genres, Film adjectives, Film reviews, Words and phrases to describe graphs and charts, Words in context, Landscapes, The weather, Animals, Clothes and accessories, Shopping, Personal adjectives.</w:t>
            </w:r>
          </w:p>
          <w:p w:rsidR="00000000" w:rsidDel="00000000" w:rsidP="00000000" w:rsidRDefault="00000000" w:rsidRPr="00000000" w14:paraId="000000AE">
            <w:pPr>
              <w:spacing w:after="240"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 </w:t>
            </w:r>
            <w:r w:rsidDel="00000000" w:rsidR="00000000" w:rsidRPr="00000000">
              <w:rPr>
                <w:rFonts w:ascii="Times New Roman" w:cs="Times New Roman" w:eastAsia="Times New Roman" w:hAnsi="Times New Roman"/>
                <w:color w:val="231f20"/>
                <w:sz w:val="15"/>
                <w:szCs w:val="15"/>
                <w:rtl w:val="0"/>
              </w:rPr>
              <w:t xml:space="preserve">Talking about transport. Talking about places in town. Describing locations. </w:t>
            </w:r>
            <w:r w:rsidDel="00000000" w:rsidR="00000000" w:rsidRPr="00000000">
              <w:rPr>
                <w:rFonts w:ascii="Times New Roman" w:cs="Times New Roman" w:eastAsia="Times New Roman" w:hAnsi="Times New Roman"/>
                <w:color w:val="231f20"/>
                <w:sz w:val="20"/>
                <w:szCs w:val="20"/>
                <w:rtl w:val="0"/>
              </w:rPr>
              <w:t xml:space="preserve">T</w:t>
            </w:r>
            <w:r w:rsidDel="00000000" w:rsidR="00000000" w:rsidRPr="00000000">
              <w:rPr>
                <w:rFonts w:ascii="Times New Roman" w:cs="Times New Roman" w:eastAsia="Times New Roman" w:hAnsi="Times New Roman"/>
                <w:color w:val="231f20"/>
                <w:sz w:val="15"/>
                <w:szCs w:val="15"/>
                <w:rtl w:val="0"/>
              </w:rPr>
              <w:t xml:space="preserve">alking about the past (2). Giving directions. Talking about films. Reviewing films. Making comparisons and giving opinions. Making arrangements.  Describing graphs </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0B3">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0B4">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0B5">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0B6">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0B7">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0B8">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0B9">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0BA">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GRAMMAR</w:t>
            </w:r>
          </w:p>
          <w:p w:rsidR="00000000" w:rsidDel="00000000" w:rsidP="00000000" w:rsidRDefault="00000000" w:rsidRPr="00000000" w14:paraId="000000BC">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Present perfect simple </w:t>
            </w:r>
          </w:p>
          <w:p w:rsidR="00000000" w:rsidDel="00000000" w:rsidP="00000000" w:rsidRDefault="00000000" w:rsidRPr="00000000" w14:paraId="000000BD">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Present perfect simple vs Past simple</w:t>
            </w:r>
          </w:p>
          <w:p w:rsidR="00000000" w:rsidDel="00000000" w:rsidP="00000000" w:rsidRDefault="00000000" w:rsidRPr="00000000" w14:paraId="000000BE">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Defining relative clauses (2): subject and object</w:t>
            </w:r>
          </w:p>
          <w:p w:rsidR="00000000" w:rsidDel="00000000" w:rsidP="00000000" w:rsidRDefault="00000000" w:rsidRPr="00000000" w14:paraId="000000BF">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get + adjective</w:t>
            </w:r>
          </w:p>
          <w:p w:rsidR="00000000" w:rsidDel="00000000" w:rsidP="00000000" w:rsidRDefault="00000000" w:rsidRPr="00000000" w14:paraId="000000C0">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make + object + verb/adjective Present perfect simple with for and since </w:t>
            </w:r>
          </w:p>
          <w:p w:rsidR="00000000" w:rsidDel="00000000" w:rsidP="00000000" w:rsidRDefault="00000000" w:rsidRPr="00000000" w14:paraId="000000C1">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Present perfect simple with just, already, yet, still </w:t>
            </w:r>
          </w:p>
          <w:p w:rsidR="00000000" w:rsidDel="00000000" w:rsidP="00000000" w:rsidRDefault="00000000" w:rsidRPr="00000000" w14:paraId="000000C2">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used to, play, do, go</w:t>
            </w:r>
          </w:p>
          <w:p w:rsidR="00000000" w:rsidDel="00000000" w:rsidP="00000000" w:rsidRDefault="00000000" w:rsidRPr="00000000" w14:paraId="000000C3">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Past continuous: all forms </w:t>
            </w:r>
          </w:p>
          <w:p w:rsidR="00000000" w:rsidDel="00000000" w:rsidP="00000000" w:rsidRDefault="00000000" w:rsidRPr="00000000" w14:paraId="000000C4">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Past continuous vs Past simple  Adverbs of sequence</w:t>
            </w:r>
          </w:p>
          <w:p w:rsidR="00000000" w:rsidDel="00000000" w:rsidP="00000000" w:rsidRDefault="00000000" w:rsidRPr="00000000" w14:paraId="000000C5">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First conditional: will, may, might, unless, when, as soon as, until, as long as Purpose, cause and result </w:t>
            </w:r>
          </w:p>
          <w:p w:rsidR="00000000" w:rsidDel="00000000" w:rsidP="00000000" w:rsidRDefault="00000000" w:rsidRPr="00000000" w14:paraId="000000C6">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VOCABULARY</w:t>
            </w:r>
          </w:p>
          <w:p w:rsidR="00000000" w:rsidDel="00000000" w:rsidP="00000000" w:rsidRDefault="00000000" w:rsidRPr="00000000" w14:paraId="000000C8">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Lucky and unlucky experiences Life experiences </w:t>
            </w:r>
          </w:p>
          <w:p w:rsidR="00000000" w:rsidDel="00000000" w:rsidP="00000000" w:rsidRDefault="00000000" w:rsidRPr="00000000" w14:paraId="000000C9">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Common synonyms </w:t>
            </w:r>
          </w:p>
          <w:p w:rsidR="00000000" w:rsidDel="00000000" w:rsidP="00000000" w:rsidRDefault="00000000" w:rsidRPr="00000000" w14:paraId="000000CA">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Adjectives: positive and negative emotions </w:t>
            </w:r>
          </w:p>
          <w:p w:rsidR="00000000" w:rsidDel="00000000" w:rsidP="00000000" w:rsidRDefault="00000000" w:rsidRPr="00000000" w14:paraId="000000CB">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Relationships </w:t>
            </w:r>
          </w:p>
          <w:p w:rsidR="00000000" w:rsidDel="00000000" w:rsidP="00000000" w:rsidRDefault="00000000" w:rsidRPr="00000000" w14:paraId="000000CC">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Words in context</w:t>
            </w:r>
          </w:p>
          <w:p w:rsidR="00000000" w:rsidDel="00000000" w:rsidP="00000000" w:rsidRDefault="00000000" w:rsidRPr="00000000" w14:paraId="000000CD">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Hobbies and free time</w:t>
            </w:r>
          </w:p>
          <w:p w:rsidR="00000000" w:rsidDel="00000000" w:rsidP="00000000" w:rsidRDefault="00000000" w:rsidRPr="00000000" w14:paraId="000000CE">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Sport and outdoors activities Environmental issues</w:t>
            </w:r>
          </w:p>
          <w:p w:rsidR="00000000" w:rsidDel="00000000" w:rsidP="00000000" w:rsidRDefault="00000000" w:rsidRPr="00000000" w14:paraId="000000CF">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Weather and climate</w:t>
            </w:r>
          </w:p>
          <w:p w:rsidR="00000000" w:rsidDel="00000000" w:rsidP="00000000" w:rsidRDefault="00000000" w:rsidRPr="00000000" w14:paraId="000000D0">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Extreme weather and natural disasters </w:t>
            </w:r>
          </w:p>
          <w:p w:rsidR="00000000" w:rsidDel="00000000" w:rsidP="00000000" w:rsidRDefault="00000000" w:rsidRPr="00000000" w14:paraId="000000D1">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 Words in context</w:t>
            </w:r>
          </w:p>
          <w:p w:rsidR="00000000" w:rsidDel="00000000" w:rsidP="00000000" w:rsidRDefault="00000000" w:rsidRPr="00000000" w14:paraId="000000D2">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15"/>
                <w:szCs w:val="15"/>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D8">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GET UP AND GO</w:t>
            </w:r>
          </w:p>
          <w:p w:rsidR="00000000" w:rsidDel="00000000" w:rsidP="00000000" w:rsidRDefault="00000000" w:rsidRPr="00000000" w14:paraId="000000D9">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BIG SCREEN</w:t>
            </w:r>
          </w:p>
          <w:p w:rsidR="00000000" w:rsidDel="00000000" w:rsidP="00000000" w:rsidRDefault="00000000" w:rsidRPr="00000000" w14:paraId="000000DA">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DB">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Sviluppo dei 4 skills: </w:t>
            </w:r>
          </w:p>
          <w:p w:rsidR="00000000" w:rsidDel="00000000" w:rsidP="00000000" w:rsidRDefault="00000000" w:rsidRPr="00000000" w14:paraId="000000DC">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LISTENING:</w:t>
            </w:r>
            <w:r w:rsidDel="00000000" w:rsidR="00000000" w:rsidRPr="00000000">
              <w:rPr>
                <w:rFonts w:ascii="Times New Roman" w:cs="Times New Roman" w:eastAsia="Times New Roman" w:hAnsi="Times New Roman"/>
                <w:sz w:val="16"/>
                <w:szCs w:val="16"/>
                <w:rtl w:val="0"/>
              </w:rPr>
              <w:t xml:space="preserve">Ascoltare cinque dialoghi di persone che hanno visitato Londra, </w:t>
            </w:r>
            <w:r w:rsidDel="00000000" w:rsidR="00000000" w:rsidRPr="00000000">
              <w:rPr>
                <w:rFonts w:ascii="Times New Roman" w:cs="Times New Roman" w:eastAsia="Times New Roman" w:hAnsi="Times New Roman"/>
                <w:color w:val="000000"/>
                <w:sz w:val="16"/>
                <w:szCs w:val="16"/>
                <w:rtl w:val="0"/>
              </w:rPr>
              <w:t xml:space="preserve">Ascoltare consigli su come essere turisti responsabili. Ricavare informazioni da: interviste con due persone sull’ultimo film che hanno visto; un programma radiofonico sull’attore Hugh Jackman; un’intervista a un ragazzo sulla sua vita a Hong Kong </w:t>
            </w:r>
          </w:p>
          <w:p w:rsidR="00000000" w:rsidDel="00000000" w:rsidP="00000000" w:rsidRDefault="00000000" w:rsidRPr="00000000" w14:paraId="000000DD">
            <w:pPr>
              <w:widowControl w:val="1"/>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00000"/>
                <w:sz w:val="16"/>
                <w:szCs w:val="16"/>
                <w:rtl w:val="0"/>
              </w:rPr>
              <w:t xml:space="preserve">SPEAKING: </w:t>
            </w:r>
            <w:r w:rsidDel="00000000" w:rsidR="00000000" w:rsidRPr="00000000">
              <w:rPr>
                <w:rFonts w:ascii="Times New Roman" w:cs="Times New Roman" w:eastAsia="Times New Roman" w:hAnsi="Times New Roman"/>
                <w:sz w:val="16"/>
                <w:szCs w:val="16"/>
                <w:rtl w:val="0"/>
              </w:rPr>
              <w:t xml:space="preserve">Parlare di paesi europei da visitare, di mezzi di trasporto abituali, di una visita a una città, della zona in cui abitiamo, di un evento a cui abbiamo partecipato, di una città che vorremmo visitare</w:t>
            </w:r>
          </w:p>
          <w:p w:rsidR="00000000" w:rsidDel="00000000" w:rsidP="00000000" w:rsidRDefault="00000000" w:rsidRPr="00000000" w14:paraId="000000DE">
            <w:pPr>
              <w:widowControl w:val="1"/>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00000"/>
                <w:sz w:val="16"/>
                <w:szCs w:val="16"/>
                <w:rtl w:val="0"/>
              </w:rPr>
              <w:t xml:space="preserve">READING: </w:t>
            </w:r>
            <w:r w:rsidDel="00000000" w:rsidR="00000000" w:rsidRPr="00000000">
              <w:rPr>
                <w:rFonts w:ascii="Times New Roman" w:cs="Times New Roman" w:eastAsia="Times New Roman" w:hAnsi="Times New Roman"/>
                <w:sz w:val="16"/>
                <w:szCs w:val="16"/>
                <w:rtl w:val="0"/>
              </w:rPr>
              <w:t xml:space="preserve">Leggere e comprendere informazioni relative a: una gara di beneficenza in giro per l’Europa; l’importanza di un turismo responsabile; regolamenti per le comparse nei film; Hong Kong oggi; </w:t>
            </w:r>
          </w:p>
          <w:p w:rsidR="00000000" w:rsidDel="00000000" w:rsidP="00000000" w:rsidRDefault="00000000" w:rsidRPr="00000000" w14:paraId="000000DF">
            <w:pPr>
              <w:widowControl w:val="1"/>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WRITING</w:t>
            </w:r>
            <w:r w:rsidDel="00000000" w:rsidR="00000000" w:rsidRPr="00000000">
              <w:rPr>
                <w:rFonts w:ascii="Times New Roman" w:cs="Times New Roman" w:eastAsia="Times New Roman" w:hAnsi="Times New Roman"/>
                <w:sz w:val="16"/>
                <w:szCs w:val="16"/>
                <w:rtl w:val="0"/>
              </w:rPr>
              <w:t xml:space="preserve">: Scrivere una breve storia sul primo giorno delle vacanze. Scrivere un articolo sull’attore preferito. Scrivere un questionario sulle strutture sportive nella propria città.</w:t>
            </w:r>
          </w:p>
          <w:p w:rsidR="00000000" w:rsidDel="00000000" w:rsidP="00000000" w:rsidRDefault="00000000" w:rsidRPr="00000000" w14:paraId="000000E0">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Scrivere la recensione di un film.</w:t>
            </w:r>
          </w:p>
          <w:p w:rsidR="00000000" w:rsidDel="00000000" w:rsidP="00000000" w:rsidRDefault="00000000" w:rsidRPr="00000000" w14:paraId="000000E1">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NATURAL WORLD</w:t>
            </w:r>
          </w:p>
          <w:p w:rsidR="00000000" w:rsidDel="00000000" w:rsidP="00000000" w:rsidRDefault="00000000" w:rsidRPr="00000000" w14:paraId="000000FE">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TOMORROW’S TRENDS </w:t>
            </w:r>
          </w:p>
          <w:p w:rsidR="00000000" w:rsidDel="00000000" w:rsidP="00000000" w:rsidRDefault="00000000" w:rsidRPr="00000000" w14:paraId="000000FF">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LIFE’S UPS AND DOWNS </w:t>
            </w:r>
          </w:p>
          <w:p w:rsidR="00000000" w:rsidDel="00000000" w:rsidP="00000000" w:rsidRDefault="00000000" w:rsidRPr="00000000" w14:paraId="00000100">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LOVE IT, SAVE IT</w:t>
            </w:r>
          </w:p>
          <w:p w:rsidR="00000000" w:rsidDel="00000000" w:rsidP="00000000" w:rsidRDefault="00000000" w:rsidRPr="00000000" w14:paraId="00000101">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02">
            <w:pPr>
              <w:widowControl w:val="1"/>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color w:val="000000"/>
                <w:sz w:val="16"/>
                <w:szCs w:val="16"/>
                <w:rtl w:val="0"/>
              </w:rPr>
              <w:t xml:space="preserve">Sviluppo dei 4 skills: </w:t>
            </w:r>
            <w:r w:rsidDel="00000000" w:rsidR="00000000" w:rsidRPr="00000000">
              <w:rPr>
                <w:rtl w:val="0"/>
              </w:rPr>
            </w:r>
          </w:p>
          <w:p w:rsidR="00000000" w:rsidDel="00000000" w:rsidP="00000000" w:rsidRDefault="00000000" w:rsidRPr="00000000" w14:paraId="00000103">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LISTENING:</w:t>
            </w: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Ascoltare due interviste su vacanze con esiti diversi, Ricavare informazioni da: una conversazione sulle esperienze di un gap year; una conversazione su amicizie tra attori.</w:t>
            </w:r>
          </w:p>
          <w:p w:rsidR="00000000" w:rsidDel="00000000" w:rsidP="00000000" w:rsidRDefault="00000000" w:rsidRPr="00000000" w14:paraId="00000105">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Ascoltare un ragazzo che parla dei vantaggi e degli svantaggi di avere una famiglia numerosa.</w:t>
            </w:r>
          </w:p>
          <w:p w:rsidR="00000000" w:rsidDel="00000000" w:rsidP="00000000" w:rsidRDefault="00000000" w:rsidRPr="00000000" w14:paraId="00000106">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Ricavare informazioni da una conversazione sul lavoro estivo.</w:t>
            </w:r>
          </w:p>
          <w:p w:rsidR="00000000" w:rsidDel="00000000" w:rsidP="00000000" w:rsidRDefault="00000000" w:rsidRPr="00000000" w14:paraId="00000107">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SPEAKING:</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Parlare di superstizioni relative ai numeri.</w:t>
            </w:r>
          </w:p>
          <w:p w:rsidR="00000000" w:rsidDel="00000000" w:rsidP="00000000" w:rsidRDefault="00000000" w:rsidRPr="00000000" w14:paraId="00000109">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Porre domande e rispondere su esperienze </w:t>
            </w:r>
          </w:p>
          <w:p w:rsidR="00000000" w:rsidDel="00000000" w:rsidP="00000000" w:rsidRDefault="00000000" w:rsidRPr="00000000" w14:paraId="0000010A">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Parlare di esperienze recenti e di crescita emozionale nel corso di un anno </w:t>
            </w:r>
          </w:p>
          <w:p w:rsidR="00000000" w:rsidDel="00000000" w:rsidP="00000000" w:rsidRDefault="00000000" w:rsidRPr="00000000" w14:paraId="0000010B">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Parlare di aspetti positivi e negativi di un’amicizia, di ciò che ha creato certe emozioni, di relazioni sentimentali,</w:t>
            </w:r>
          </w:p>
          <w:p w:rsidR="00000000" w:rsidDel="00000000" w:rsidP="00000000" w:rsidRDefault="00000000" w:rsidRPr="00000000" w14:paraId="0000010C">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Parlare della durata delle nostre azioni, di azioni recenti </w:t>
            </w:r>
          </w:p>
          <w:p w:rsidR="00000000" w:rsidDel="00000000" w:rsidP="00000000" w:rsidRDefault="00000000" w:rsidRPr="00000000" w14:paraId="0000010D">
            <w:pPr>
              <w:widowControl w:val="1"/>
              <w:jc w:val="both"/>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READING:</w:t>
            </w:r>
          </w:p>
          <w:p w:rsidR="00000000" w:rsidDel="00000000" w:rsidP="00000000" w:rsidRDefault="00000000" w:rsidRPr="00000000" w14:paraId="0000010E">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Leggere e comprendere informazioni relative a: superstizioni legate ai numeri; riti di passaggio; problemi dell’amicizia; rapporto genitori-figli; importanza della fortuna nella carriera; storia di Meghan Markle da attrice a principessa; annunci di lavoro, una lettera di presentazione.</w:t>
            </w:r>
          </w:p>
          <w:p w:rsidR="00000000" w:rsidDel="00000000" w:rsidP="00000000" w:rsidRDefault="00000000" w:rsidRPr="00000000" w14:paraId="0000010F">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WRITING:</w:t>
            </w: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Descrivere le proprie esperienze nell’anno appena trascorso.</w:t>
            </w:r>
          </w:p>
          <w:p w:rsidR="00000000" w:rsidDel="00000000" w:rsidP="00000000" w:rsidRDefault="00000000" w:rsidRPr="00000000" w14:paraId="00000111">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Scrivere un blog sui rapporti all’interno della propria famiglia.</w:t>
            </w:r>
          </w:p>
          <w:p w:rsidR="00000000" w:rsidDel="00000000" w:rsidP="00000000" w:rsidRDefault="00000000" w:rsidRPr="00000000" w14:paraId="00000112">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Scrivere un’email a un amico con informazioni su esperienze recenti </w:t>
            </w:r>
          </w:p>
          <w:p w:rsidR="00000000" w:rsidDel="00000000" w:rsidP="00000000" w:rsidRDefault="00000000" w:rsidRPr="00000000" w14:paraId="00000113">
            <w:pPr>
              <w:widowControl w:val="1"/>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Scrivere una lettera per fare domanda di lavoro.</w:t>
            </w:r>
          </w:p>
          <w:p w:rsidR="00000000" w:rsidDel="00000000" w:rsidP="00000000" w:rsidRDefault="00000000" w:rsidRPr="00000000" w14:paraId="00000114">
            <w:pPr>
              <w:widowControl w:val="1"/>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5">
            <w:pPr>
              <w:widowControl w:val="1"/>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6">
            <w:pPr>
              <w:widowControl w:val="1"/>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7">
            <w:pPr>
              <w:widowControl w:val="1"/>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EDUCAZIONE CIVICA</w:t>
            </w:r>
            <w:r w:rsidDel="00000000" w:rsidR="00000000" w:rsidRPr="00000000">
              <w:rPr>
                <w:rFonts w:ascii="Times New Roman" w:cs="Times New Roman" w:eastAsia="Times New Roman" w:hAnsi="Times New Roman"/>
                <w:sz w:val="15"/>
                <w:szCs w:val="15"/>
                <w:rtl w:val="0"/>
              </w:rPr>
              <w:t xml:space="preserve">:</w:t>
            </w:r>
          </w:p>
          <w:p w:rsidR="00000000" w:rsidDel="00000000" w:rsidP="00000000" w:rsidRDefault="00000000" w:rsidRPr="00000000" w14:paraId="00000128">
            <w:pP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Competenza n. 3</w:t>
            </w:r>
          </w:p>
          <w:p w:rsidR="00000000" w:rsidDel="00000000" w:rsidP="00000000" w:rsidRDefault="00000000" w:rsidRPr="00000000" w14:paraId="00000129">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15"/>
                <w:szCs w:val="15"/>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E">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UDA: </w:t>
            </w:r>
          </w:p>
          <w:p w:rsidR="00000000" w:rsidDel="00000000" w:rsidP="00000000" w:rsidRDefault="00000000" w:rsidRPr="00000000" w14:paraId="0000012F">
            <w:pPr>
              <w:widowControl w:val="1"/>
              <w:spacing w:after="200" w:lineRule="auto"/>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Il lavoro: guardando al futuro. Come costruire il mio domani?</w:t>
            </w:r>
          </w:p>
          <w:p w:rsidR="00000000" w:rsidDel="00000000" w:rsidP="00000000" w:rsidRDefault="00000000" w:rsidRPr="00000000" w14:paraId="00000130">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2">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Pentamestre</w:t>
            </w:r>
          </w:p>
          <w:p w:rsidR="00000000" w:rsidDel="00000000" w:rsidP="00000000" w:rsidRDefault="00000000" w:rsidRPr="00000000" w14:paraId="00000134">
            <w:pPr>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5">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A.I.n.1</w:t>
            </w:r>
            <w:r w:rsidDel="00000000" w:rsidR="00000000" w:rsidRPr="00000000">
              <w:rPr>
                <w:rFonts w:ascii="Times New Roman" w:cs="Times New Roman" w:eastAsia="Times New Roman" w:hAnsi="Times New Roman"/>
                <w:color w:val="000000"/>
                <w:sz w:val="16"/>
                <w:szCs w:val="16"/>
                <w:rtl w:val="0"/>
              </w:rPr>
              <w:t xml:space="preserve">-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136">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n.4-</w:t>
            </w:r>
            <w:r w:rsidDel="00000000" w:rsidR="00000000" w:rsidRPr="00000000">
              <w:rPr>
                <w:rFonts w:ascii="Times New Roman" w:cs="Times New Roman" w:eastAsia="Times New Roman" w:hAnsi="Times New Roman"/>
                <w:color w:val="000000"/>
                <w:sz w:val="16"/>
                <w:szCs w:val="16"/>
                <w:rtl w:val="0"/>
              </w:rPr>
              <w:t xml:space="preserve"> Stabilire collegamenti tra le tradizioni culturali locali, nazionali ed internazionali, sia in una prospettiva interculturale sia ai fini della mobilità di studio e di lavoro</w:t>
            </w:r>
          </w:p>
          <w:p w:rsidR="00000000" w:rsidDel="00000000" w:rsidP="00000000" w:rsidRDefault="00000000" w:rsidRPr="00000000" w14:paraId="00000137">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n.5</w:t>
            </w:r>
            <w:r w:rsidDel="00000000" w:rsidR="00000000" w:rsidRPr="00000000">
              <w:rPr>
                <w:rFonts w:ascii="Times New Roman" w:cs="Times New Roman" w:eastAsia="Times New Roman" w:hAnsi="Times New Roman"/>
                <w:color w:val="000000"/>
                <w:sz w:val="16"/>
                <w:szCs w:val="16"/>
                <w:rtl w:val="0"/>
              </w:rPr>
              <w:t xml:space="preserve"> - Utilizzare i linguaggi settoriali delle lingue straniere previste dai percorsi di studio per interagire in diversi ambiti e contesti di studio e di lavoro.</w:t>
            </w:r>
          </w:p>
          <w:p w:rsidR="00000000" w:rsidDel="00000000" w:rsidP="00000000" w:rsidRDefault="00000000" w:rsidRPr="00000000" w14:paraId="00000138">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n.7</w:t>
            </w:r>
            <w:r w:rsidDel="00000000" w:rsidR="00000000" w:rsidRPr="00000000">
              <w:rPr>
                <w:rFonts w:ascii="Times New Roman" w:cs="Times New Roman" w:eastAsia="Times New Roman" w:hAnsi="Times New Roman"/>
                <w:color w:val="000000"/>
                <w:sz w:val="16"/>
                <w:szCs w:val="16"/>
                <w:rtl w:val="0"/>
              </w:rPr>
              <w:t xml:space="preserve">- Individuare ed utilizzare le moderne forme di comunicazione visiva e multimediale, anche con riferimento alle strategie espressive e agli strumenti tecnici della comunicazione in rete</w:t>
            </w:r>
          </w:p>
          <w:p w:rsidR="00000000" w:rsidDel="00000000" w:rsidP="00000000" w:rsidRDefault="00000000" w:rsidRPr="00000000" w14:paraId="00000139">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n.8</w:t>
            </w:r>
            <w:r w:rsidDel="00000000" w:rsidR="00000000" w:rsidRPr="00000000">
              <w:rPr>
                <w:rFonts w:ascii="Times New Roman" w:cs="Times New Roman" w:eastAsia="Times New Roman" w:hAnsi="Times New Roman"/>
                <w:color w:val="000000"/>
                <w:sz w:val="16"/>
                <w:szCs w:val="16"/>
                <w:rtl w:val="0"/>
              </w:rPr>
              <w:t xml:space="preserve"> Utilizzare le reti e gli strumenti informatici nelle attività di studio, ricerca e approfondimento</w:t>
            </w:r>
          </w:p>
          <w:p w:rsidR="00000000" w:rsidDel="00000000" w:rsidP="00000000" w:rsidRDefault="00000000" w:rsidRPr="00000000" w14:paraId="0000013A">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A.I. n.11</w:t>
            </w:r>
            <w:r w:rsidDel="00000000" w:rsidR="00000000" w:rsidRPr="00000000">
              <w:rPr>
                <w:rFonts w:ascii="Times New Roman" w:cs="Times New Roman" w:eastAsia="Times New Roman" w:hAnsi="Times New Roman"/>
                <w:color w:val="000000"/>
                <w:sz w:val="16"/>
                <w:szCs w:val="16"/>
                <w:rtl w:val="0"/>
              </w:rPr>
              <w:t xml:space="preserve">-Padroneggiare l'uso di strumenti tecnologici con particolare attenzione alla sicurezza e alla tutela della salute nei luoghi di vita e di lavoro, alla tutela della persona, dell'ambiente e del territorio</w:t>
            </w:r>
          </w:p>
          <w:p w:rsidR="00000000" w:rsidDel="00000000" w:rsidP="00000000" w:rsidRDefault="00000000" w:rsidRPr="00000000" w14:paraId="0000013B">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A.I. n.12</w:t>
            </w:r>
            <w:r w:rsidDel="00000000" w:rsidR="00000000" w:rsidRPr="00000000">
              <w:rPr>
                <w:rFonts w:ascii="Times New Roman" w:cs="Times New Roman" w:eastAsia="Times New Roman" w:hAnsi="Times New Roman"/>
                <w:sz w:val="16"/>
                <w:szCs w:val="16"/>
                <w:rtl w:val="0"/>
              </w:rPr>
              <w:t xml:space="preserve">- Utilizzare i concetti e i fondamentali strumenti degli assi culturali per comprendere la realtà ed operare in campi applicativi. </w:t>
            </w:r>
          </w:p>
          <w:p w:rsidR="00000000" w:rsidDel="00000000" w:rsidP="00000000" w:rsidRDefault="00000000" w:rsidRPr="00000000" w14:paraId="0000013C">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w:t>
            </w:r>
          </w:p>
          <w:p w:rsidR="00000000" w:rsidDel="00000000" w:rsidP="00000000" w:rsidRDefault="00000000" w:rsidRPr="00000000" w14:paraId="000001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n.4</w:t>
            </w:r>
          </w:p>
          <w:p w:rsidR="00000000" w:rsidDel="00000000" w:rsidP="00000000" w:rsidRDefault="00000000" w:rsidRPr="00000000" w14:paraId="000001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n.5</w:t>
            </w:r>
          </w:p>
          <w:p w:rsidR="00000000" w:rsidDel="00000000" w:rsidP="00000000" w:rsidRDefault="00000000" w:rsidRPr="00000000" w14:paraId="000001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n.7</w:t>
            </w:r>
          </w:p>
          <w:p w:rsidR="00000000" w:rsidDel="00000000" w:rsidP="00000000" w:rsidRDefault="00000000" w:rsidRPr="00000000" w14:paraId="000001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n.8</w:t>
            </w:r>
          </w:p>
          <w:p w:rsidR="00000000" w:rsidDel="00000000" w:rsidP="00000000" w:rsidRDefault="00000000" w:rsidRPr="00000000" w14:paraId="00000143">
            <w:pPr>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n.11</w:t>
            </w:r>
          </w:p>
          <w:p w:rsidR="00000000" w:rsidDel="00000000" w:rsidP="00000000" w:rsidRDefault="00000000" w:rsidRPr="00000000" w14:paraId="000001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A.I. n.12</w:t>
            </w:r>
          </w:p>
          <w:p w:rsidR="00000000" w:rsidDel="00000000" w:rsidP="00000000" w:rsidRDefault="00000000" w:rsidRPr="00000000" w14:paraId="00000145">
            <w:pPr>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-Utilizzare la lingua straniera per interagire sia oralmente che con brevi testi scritti a carattere personale in merito alla propria routine personale, alle proprie abilità e ai propri gusti e per fare richieste ed inviti utilizzando il registro verbale appropriato. </w:t>
            </w:r>
          </w:p>
          <w:p w:rsidR="00000000" w:rsidDel="00000000" w:rsidP="00000000" w:rsidRDefault="00000000" w:rsidRPr="00000000" w14:paraId="00000147">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14E">
            <w:pPr>
              <w:jc w:val="both"/>
              <w:rPr>
                <w:rFonts w:ascii="Times New Roman" w:cs="Times New Roman" w:eastAsia="Times New Roman" w:hAnsi="Times New Roman"/>
                <w:color w:val="000000"/>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-Saper interagire in lingua inglese a livello orale in modo comprensibile e scegliendo il registro linguistico appropriato in semplici situazioni comunicative quali: -chiedere il permesso per compiere azioni, accettare e rifiutare, -chiedere ad un interlocutore di compiere un’azione,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-Saper: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-descrivere le proprie abilità e informarsi sulle abilità altrui,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-descrivere e richiedere informazioni sulla propria e altrui routine familiare e lavorativa,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-descrivere in maniera semplice i propri gusti e hobbies e informarsi su quelli degli altri.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-Saper comporre un testo di tipo personale di presentazione (mail/lettera) fornendo informazioni sulla famiglia, la propria occupazione, i propri hobbies. -Saper scrivere un biglietto di invito fornendo i dettagli indispensabili in maniera elementare.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-Saper individuare le informazioni essenziali in un testo semi autentico relativo ad alcune abitudini sociali nei Paesi di lingua inglese (es. pasti, sport, attività ricreazionali)</w:t>
            </w:r>
          </w:p>
          <w:p w:rsidR="00000000" w:rsidDel="00000000" w:rsidP="00000000" w:rsidRDefault="00000000" w:rsidRPr="00000000" w14:paraId="00000156">
            <w:pPr>
              <w:jc w:val="both"/>
              <w:rPr>
                <w:rFonts w:ascii="Times New Roman" w:cs="Times New Roman" w:eastAsia="Times New Roman" w:hAnsi="Times New Roman"/>
                <w:sz w:val="16"/>
                <w:szCs w:val="1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7">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158">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159">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15A">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15B">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15C">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15D">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15E">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15F">
            <w:pPr>
              <w:widowControl w:val="1"/>
              <w:jc w:val="both"/>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0160">
            <w:pPr>
              <w:widowControl w:val="1"/>
              <w:jc w:val="both"/>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0161">
            <w:pPr>
              <w:widowControl w:val="1"/>
              <w:spacing w:after="240" w:before="60" w:lineRule="auto"/>
              <w:jc w:val="both"/>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w:t>
            </w:r>
          </w:p>
          <w:p w:rsidR="00000000" w:rsidDel="00000000" w:rsidP="00000000" w:rsidRDefault="00000000" w:rsidRPr="00000000" w14:paraId="00000162">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color w:val="231f20"/>
                <w:sz w:val="15"/>
                <w:szCs w:val="15"/>
                <w:rtl w:val="0"/>
              </w:rPr>
              <w:t xml:space="preserve">Present perfect simple, Present perfect simple vs Past simple Defining relative clauses (2): subject and object, get + adjective, make + object + verb/adjective. Present. Present perfect simple with just, already, yet, still </w:t>
            </w:r>
          </w:p>
          <w:p w:rsidR="00000000" w:rsidDel="00000000" w:rsidP="00000000" w:rsidRDefault="00000000" w:rsidRPr="00000000" w14:paraId="00000163">
            <w:pPr>
              <w:widowControl w:val="1"/>
              <w:spacing w:after="240" w:before="240" w:lineRule="auto"/>
              <w:jc w:val="both"/>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VOCABULARY</w:t>
            </w:r>
          </w:p>
          <w:p w:rsidR="00000000" w:rsidDel="00000000" w:rsidP="00000000" w:rsidRDefault="00000000" w:rsidRPr="00000000" w14:paraId="00000164">
            <w:pPr>
              <w:widowControl w:val="1"/>
              <w:spacing w:after="240" w:before="24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231f20"/>
                <w:sz w:val="15"/>
                <w:szCs w:val="15"/>
                <w:rtl w:val="0"/>
              </w:rPr>
              <w:t xml:space="preserve">Lucky and unlucky experiences, Life experiences, Common synonyms, Adjectives: positive and negative emotions, Relationships,  Words in context </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65">
            <w:pPr>
              <w:widowControl w:val="1"/>
              <w:spacing w:after="240" w:before="240" w:lineRule="auto"/>
              <w:jc w:val="both"/>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w:t>
            </w:r>
          </w:p>
          <w:p w:rsidR="00000000" w:rsidDel="00000000" w:rsidP="00000000" w:rsidRDefault="00000000" w:rsidRPr="00000000" w14:paraId="00000166">
            <w:pPr>
              <w:widowControl w:val="1"/>
              <w:spacing w:after="240" w:before="24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231f20"/>
                <w:sz w:val="15"/>
                <w:szCs w:val="15"/>
                <w:rtl w:val="0"/>
              </w:rPr>
              <w:t xml:space="preserve">Talking about experiences, Life experiences, Showing interest,  Talking about emotions, Talking about cause and effect. Talking about unfinished actions and situations. Talking about recent actions and events. Talking about relationships </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67">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169">
            <w:pPr>
              <w:jc w:val="both"/>
              <w:rPr>
                <w:sz w:val="16"/>
                <w:szCs w:val="16"/>
              </w:rPr>
            </w:pPr>
            <w:r w:rsidDel="00000000" w:rsidR="00000000" w:rsidRPr="00000000">
              <w:rPr>
                <w:rtl w:val="0"/>
              </w:rPr>
            </w:r>
          </w:p>
          <w:p w:rsidR="00000000" w:rsidDel="00000000" w:rsidP="00000000" w:rsidRDefault="00000000" w:rsidRPr="00000000" w14:paraId="0000016A">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16B">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16C">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16D">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16E">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le funzioni linguistico-comunicative per potenziare il livello A1 e mettere in atto il livello A2 </w:t>
            </w:r>
          </w:p>
          <w:p w:rsidR="00000000" w:rsidDel="00000000" w:rsidP="00000000" w:rsidRDefault="00000000" w:rsidRPr="00000000" w14:paraId="0000016F">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il lessico pertinente alle aree di conoscenza affrontate </w:t>
            </w:r>
          </w:p>
          <w:p w:rsidR="00000000" w:rsidDel="00000000" w:rsidP="00000000" w:rsidRDefault="00000000" w:rsidRPr="00000000" w14:paraId="00000170">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pronuncia e intonazione di espressione e sequenze linguistiche. </w:t>
            </w:r>
          </w:p>
          <w:p w:rsidR="00000000" w:rsidDel="00000000" w:rsidP="00000000" w:rsidRDefault="00000000" w:rsidRPr="00000000" w14:paraId="00000171">
            <w:pPr>
              <w:widowControl w:val="1"/>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-Conoscere gli aspetti relativi alla cultura implicita nella lingua relativa all’ambito personale. </w:t>
            </w:r>
          </w:p>
          <w:p w:rsidR="00000000" w:rsidDel="00000000" w:rsidP="00000000" w:rsidRDefault="00000000" w:rsidRPr="00000000" w14:paraId="00000172">
            <w:pPr>
              <w:jc w:val="both"/>
              <w:rPr>
                <w:sz w:val="16"/>
                <w:szCs w:val="16"/>
              </w:rPr>
            </w:pPr>
            <w:r w:rsidDel="00000000" w:rsidR="00000000" w:rsidRPr="00000000">
              <w:rPr>
                <w:rtl w:val="0"/>
              </w:rPr>
            </w:r>
          </w:p>
          <w:p w:rsidR="00000000" w:rsidDel="00000000" w:rsidP="00000000" w:rsidRDefault="00000000" w:rsidRPr="00000000" w14:paraId="00000173">
            <w:pPr>
              <w:jc w:val="both"/>
              <w:rPr>
                <w:sz w:val="16"/>
                <w:szCs w:val="16"/>
              </w:rPr>
            </w:pPr>
            <w:r w:rsidDel="00000000" w:rsidR="00000000" w:rsidRPr="00000000">
              <w:rPr>
                <w:rtl w:val="0"/>
              </w:rPr>
            </w:r>
          </w:p>
          <w:p w:rsidR="00000000" w:rsidDel="00000000" w:rsidP="00000000" w:rsidRDefault="00000000" w:rsidRPr="00000000" w14:paraId="00000174">
            <w:pPr>
              <w:spacing w:after="240" w:before="60" w:lineRule="auto"/>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w:t>
            </w:r>
          </w:p>
          <w:p w:rsidR="00000000" w:rsidDel="00000000" w:rsidP="00000000" w:rsidRDefault="00000000" w:rsidRPr="00000000" w14:paraId="00000175">
            <w:pPr>
              <w:spacing w:after="240" w:before="240"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color w:val="231f20"/>
                <w:sz w:val="15"/>
                <w:szCs w:val="15"/>
                <w:rtl w:val="0"/>
              </w:rPr>
              <w:t xml:space="preserve">used to, play, do, go, Past continuous: all forms, Past continuous vs Past simple. Adverbs of sequence. First conditional: will, may, might, unless, when, as soon as, until, as long as Purpose, cause and result.</w:t>
            </w:r>
          </w:p>
          <w:p w:rsidR="00000000" w:rsidDel="00000000" w:rsidP="00000000" w:rsidRDefault="00000000" w:rsidRPr="00000000" w14:paraId="00000176">
            <w:pPr>
              <w:spacing w:line="276" w:lineRule="auto"/>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sz w:val="15"/>
                <w:szCs w:val="15"/>
                <w:rtl w:val="0"/>
              </w:rPr>
              <w:t xml:space="preserve"> </w:t>
            </w:r>
            <w:r w:rsidDel="00000000" w:rsidR="00000000" w:rsidRPr="00000000">
              <w:rPr>
                <w:rFonts w:ascii="Times New Roman" w:cs="Times New Roman" w:eastAsia="Times New Roman" w:hAnsi="Times New Roman"/>
                <w:b w:val="1"/>
                <w:color w:val="231f20"/>
                <w:sz w:val="15"/>
                <w:szCs w:val="15"/>
                <w:rtl w:val="0"/>
              </w:rPr>
              <w:t xml:space="preserve">VOCABULARY</w:t>
            </w:r>
          </w:p>
          <w:p w:rsidR="00000000" w:rsidDel="00000000" w:rsidP="00000000" w:rsidRDefault="00000000" w:rsidRPr="00000000" w14:paraId="00000177">
            <w:pPr>
              <w:spacing w:after="240" w:before="2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color w:val="231f20"/>
                <w:sz w:val="15"/>
                <w:szCs w:val="15"/>
                <w:rtl w:val="0"/>
              </w:rPr>
              <w:t xml:space="preserve">Hobbies and free time Sport and outdoors activities. Environmental issues. Weather and climate. Extreme weather and natural disasters.</w:t>
            </w: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178">
            <w:pPr>
              <w:spacing w:after="240" w:before="240" w:lineRule="auto"/>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w:t>
            </w:r>
          </w:p>
          <w:p w:rsidR="00000000" w:rsidDel="00000000" w:rsidP="00000000" w:rsidRDefault="00000000" w:rsidRPr="00000000" w14:paraId="00000179">
            <w:pPr>
              <w:spacing w:after="240" w:before="2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color w:val="231f20"/>
                <w:sz w:val="15"/>
                <w:szCs w:val="15"/>
                <w:rtl w:val="0"/>
              </w:rPr>
              <w:t xml:space="preserve">Talking about free time, Talking about past habits, Talking about sports and outdoor activities. Talking about actions in progress in the past. Describing past events. Reacting to news Talking about environmental issues, weather and natural disasters. Talking about future possibilities. Talking about purpose, cause and result. Making predictions.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A">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LIFE’S UPS AND DOWNS</w:t>
            </w:r>
          </w:p>
          <w:p w:rsidR="00000000" w:rsidDel="00000000" w:rsidP="00000000" w:rsidRDefault="00000000" w:rsidRPr="00000000" w14:paraId="0000017B">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FRIENDS AND FAMILY</w:t>
            </w:r>
          </w:p>
          <w:p w:rsidR="00000000" w:rsidDel="00000000" w:rsidP="00000000" w:rsidRDefault="00000000" w:rsidRPr="00000000" w14:paraId="0000017C">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7D">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Sviluppo dei 4 skills: </w:t>
            </w:r>
          </w:p>
          <w:p w:rsidR="00000000" w:rsidDel="00000000" w:rsidP="00000000" w:rsidRDefault="00000000" w:rsidRPr="00000000" w14:paraId="0000017E">
            <w:pPr>
              <w:widowControl w:val="1"/>
              <w:spacing w:after="240" w:before="6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Leggere e comprendere informazioni relative a: superstizioni legate ai numeri; riti di passaggio; problemi dell’amicizia; rapporto genitori-figli; importanza della fortuna nella carriera; storia di Meghan Markle da attrice a principessa; annunci di lavoro, una lettera di presentazione</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7F">
            <w:pPr>
              <w:widowControl w:val="1"/>
              <w:spacing w:after="240" w:before="24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 </w:t>
            </w:r>
            <w:r w:rsidDel="00000000" w:rsidR="00000000" w:rsidRPr="00000000">
              <w:rPr>
                <w:rFonts w:ascii="Times New Roman" w:cs="Times New Roman" w:eastAsia="Times New Roman" w:hAnsi="Times New Roman"/>
                <w:color w:val="231f20"/>
                <w:sz w:val="15"/>
                <w:szCs w:val="15"/>
                <w:rtl w:val="0"/>
              </w:rPr>
              <w:t xml:space="preserve">Descrivere le proprie esperienze nell’anno appena trascorso. Scrivere un blog sui rapporti all’interno della propria famiglia. Scrivere un’email a un amico con informazioni su esperienze recenti. Scrivere un articolo sull’abbigliamento imposto dai genitori o dalla scuola. Scrivere una lettera per fare domanda di lavoro.</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80">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Ascoltare due interviste su vacanze con esiti diversi. Ricavare informazioni da: una conversazione sulle esperienze di un gap year; una conversazione su amicizie tra attori. Ascoltare un ragazzo che parla dei vantaggi e degli svantaggi di avere una famiglia numerosa. Ricavare informazioni da una conversazione sul lavoro estivo.</w:t>
            </w:r>
          </w:p>
          <w:p w:rsidR="00000000" w:rsidDel="00000000" w:rsidP="00000000" w:rsidRDefault="00000000" w:rsidRPr="00000000" w14:paraId="00000181">
            <w:pPr>
              <w:widowControl w:val="1"/>
              <w:spacing w:after="240" w:before="240" w:line="276"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Parlare di superstizioni relative ai numeri. Porre domande e rispondere su esperienze. Dimostrare interesse ponendo domande sulle esperienze dell’interlocutore. Parlare di esperienze recenti e di crescita emozionale nel corso di un anno. Parlare di aspetti positivi e negativi di un’amicizia, di ciò che ha creato certe emozioni, di relazioni sentimentali, delle migliori amicizie. Parlare della durata delle nostre azioni, di azioni recenti.</w:t>
            </w: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FREE TIME</w:t>
            </w:r>
          </w:p>
          <w:p w:rsidR="00000000" w:rsidDel="00000000" w:rsidP="00000000" w:rsidRDefault="00000000" w:rsidRPr="00000000" w14:paraId="0000018C">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LOVE IT, SAVE IT</w:t>
            </w:r>
          </w:p>
          <w:p w:rsidR="00000000" w:rsidDel="00000000" w:rsidP="00000000" w:rsidRDefault="00000000" w:rsidRPr="00000000" w14:paraId="0000018D">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E">
            <w:pPr>
              <w:widowControl w:val="1"/>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Sviluppo dei 4 skills: </w:t>
            </w:r>
          </w:p>
          <w:p w:rsidR="00000000" w:rsidDel="00000000" w:rsidP="00000000" w:rsidRDefault="00000000" w:rsidRPr="00000000" w14:paraId="0000018F">
            <w:pPr>
              <w:widowControl w:val="1"/>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90">
            <w:pPr>
              <w:widowControl w:val="1"/>
              <w:spacing w:after="240" w:before="6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Leggere e comprendere informazioni relative a: attività del tempo libero, hobby insoliti. Leggere e comprendere informazioni relative a: effetti deleteri della plastica sull’ambiente, meraviglie naturali in luoghi insoliti, il fondatore di Facebook,  consigli per fare un colloquio di lavoro.</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91">
            <w:pPr>
              <w:widowControl w:val="1"/>
              <w:spacing w:line="228" w:lineRule="auto"/>
              <w:ind w:left="0" w:right="100" w:firstLine="0"/>
              <w:jc w:val="both"/>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0192">
            <w:pPr>
              <w:widowControl w:val="1"/>
              <w:spacing w:after="24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 </w:t>
            </w:r>
            <w:r w:rsidDel="00000000" w:rsidR="00000000" w:rsidRPr="00000000">
              <w:rPr>
                <w:rFonts w:ascii="Times New Roman" w:cs="Times New Roman" w:eastAsia="Times New Roman" w:hAnsi="Times New Roman"/>
                <w:color w:val="231f20"/>
                <w:sz w:val="15"/>
                <w:szCs w:val="15"/>
                <w:rtl w:val="0"/>
              </w:rPr>
              <w:t xml:space="preserve">Scrivere un racconto. Scrivere un componimento narrativo. Scrivere una lettera informale, un’email o un messaggio sull’inquinamento dell’aria. Scrivere un saggio su come salvare gli oceani. </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93">
            <w:pPr>
              <w:widowControl w:val="1"/>
              <w:spacing w:after="240" w:lineRule="auto"/>
              <w:jc w:val="both"/>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Ascoltare un’intervista a una cosplayer, quattro ragazzi che parlano dei loro hobby. Ascoltare le previsioni degli scienziati sugli effetti del cambiamento climatico, una conversazione su come arrivare a ‘zero rifiuti’, un discorso sulle conseguenze di vari tipi d’inquinamento, un podcast in cui una studentessa parla del pianeta Terra, un colloquio di lavoro.</w:t>
            </w:r>
            <w:r w:rsidDel="00000000" w:rsidR="00000000" w:rsidRPr="00000000">
              <w:rPr>
                <w:rFonts w:ascii="Times New Roman" w:cs="Times New Roman" w:eastAsia="Times New Roman" w:hAnsi="Times New Roman"/>
                <w:color w:val="000000"/>
                <w:sz w:val="15"/>
                <w:szCs w:val="15"/>
                <w:rtl w:val="0"/>
              </w:rPr>
              <w:t xml:space="preserve"> </w:t>
            </w:r>
          </w:p>
          <w:p w:rsidR="00000000" w:rsidDel="00000000" w:rsidP="00000000" w:rsidRDefault="00000000" w:rsidRPr="00000000" w14:paraId="00000194">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Descrivere le attività del tempo libero. Parlare di azioni in corso nel passato,  feste in maschera e dell’hobby del cosplay, incidenti ed eventi. Discutere l’uso della plastica, come ridurre l’impronta di carbonio, i rifiuti e l’inquinamento dell’aria. Fare previsioni sul fine settimana, sulla nostra vita, su eventi futuri. Discutere di ingegneria climatica, decisioni importanti che abbiamo preso, ciò che comunichiamo sui social media. Esercitarsi a un colloquio di lavoro.</w:t>
            </w:r>
          </w:p>
          <w:p w:rsidR="00000000" w:rsidDel="00000000" w:rsidP="00000000" w:rsidRDefault="00000000" w:rsidRPr="00000000" w14:paraId="00000195">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196">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197">
            <w:pPr>
              <w:widowControl w:val="1"/>
              <w:spacing w:after="240" w:before="240" w:lineRule="auto"/>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198">
            <w:pPr>
              <w:widowControl w:val="1"/>
              <w:spacing w:after="240" w:before="240" w:lineRule="auto"/>
              <w:jc w:val="both"/>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EDUCAZIONE CIVICA:</w:t>
            </w:r>
          </w:p>
          <w:p w:rsidR="00000000" w:rsidDel="00000000" w:rsidP="00000000" w:rsidRDefault="00000000" w:rsidRPr="00000000" w14:paraId="00000199">
            <w:pPr>
              <w:widowControl w:val="1"/>
              <w:spacing w:after="240" w:before="240" w:lineRule="auto"/>
              <w:jc w:val="both"/>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Competenza n. 11</w:t>
            </w:r>
          </w:p>
        </w:tc>
        <w:tc>
          <w:tcPr>
            <w:tcMar>
              <w:top w:w="0.0" w:type="dxa"/>
              <w:left w:w="108.0" w:type="dxa"/>
              <w:bottom w:w="0.0" w:type="dxa"/>
              <w:right w:w="108.0" w:type="dxa"/>
            </w:tcMar>
          </w:tcPr>
          <w:p w:rsidR="00000000" w:rsidDel="00000000" w:rsidP="00000000" w:rsidRDefault="00000000" w:rsidRPr="00000000" w14:paraId="0000019A">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UDA: </w:t>
            </w:r>
          </w:p>
          <w:p w:rsidR="00000000" w:rsidDel="00000000" w:rsidP="00000000" w:rsidRDefault="00000000" w:rsidRPr="00000000" w14:paraId="0000019B">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9C">
            <w:pPr>
              <w:widowControl w:val="1"/>
              <w:spacing w:after="200" w:lineRule="auto"/>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 Il Territorio: tra storia ed opportunità di sviluppo. Dalla mia città all’Europa</w:t>
            </w:r>
          </w:p>
          <w:p w:rsidR="00000000" w:rsidDel="00000000" w:rsidP="00000000" w:rsidRDefault="00000000" w:rsidRPr="00000000" w14:paraId="0000019D">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9E">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1A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pStyle w:val="Title"/>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5">
      <w:pPr>
        <w:pStyle w:val="Title"/>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METODI E STRUMENTI DIDATTICI </w:t>
      </w:r>
    </w:p>
    <w:p w:rsidR="00000000" w:rsidDel="00000000" w:rsidP="00000000" w:rsidRDefault="00000000" w:rsidRPr="00000000" w14:paraId="000001A6">
      <w:pPr>
        <w:pStyle w:val="Title"/>
        <w:tabs>
          <w:tab w:val="left" w:leader="none" w:pos="7980"/>
        </w:tabs>
        <w:jc w:val="left"/>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Metodologia Didattica </w:t>
      </w:r>
    </w:p>
    <w:p w:rsidR="00000000" w:rsidDel="00000000" w:rsidP="00000000" w:rsidRDefault="00000000" w:rsidRPr="00000000" w14:paraId="000001A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Come da indicazioni delle Linee guida</w:t>
      </w:r>
      <w:r w:rsidDel="00000000" w:rsidR="00000000" w:rsidRPr="00000000">
        <w:rPr>
          <w:rFonts w:ascii="Times New Roman" w:cs="Times New Roman" w:eastAsia="Times New Roman" w:hAnsi="Times New Roman"/>
          <w:color w:val="000000"/>
          <w:sz w:val="20"/>
          <w:szCs w:val="20"/>
          <w:vertAlign w:val="superscript"/>
        </w:rPr>
        <w:footnoteReference w:customMarkFollows="0" w:id="1"/>
      </w:r>
      <w:r w:rsidDel="00000000" w:rsidR="00000000" w:rsidRPr="00000000">
        <w:rPr>
          <w:rFonts w:ascii="Times New Roman" w:cs="Times New Roman" w:eastAsia="Times New Roman" w:hAnsi="Times New Roman"/>
          <w:color w:val="000000"/>
          <w:sz w:val="20"/>
          <w:szCs w:val="20"/>
          <w:rtl w:val="0"/>
        </w:rPr>
        <w:t xml:space="preserve">, si predilige il ricorso a </w:t>
      </w:r>
      <w:r w:rsidDel="00000000" w:rsidR="00000000" w:rsidRPr="00000000">
        <w:rPr>
          <w:rFonts w:ascii="Times New Roman" w:cs="Times New Roman" w:eastAsia="Times New Roman" w:hAnsi="Times New Roman"/>
          <w:sz w:val="20"/>
          <w:szCs w:val="20"/>
          <w:rtl w:val="0"/>
        </w:rPr>
        <w:t xml:space="preserve">metodologie di tipo induttivo, con esperienze di laboratorio e in contesti operativi, con analisi e soluzioni di problemi attraverso:</w:t>
      </w:r>
    </w:p>
    <w:p w:rsidR="00000000" w:rsidDel="00000000" w:rsidP="00000000" w:rsidRDefault="00000000" w:rsidRPr="00000000" w14:paraId="000001A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numPr>
          <w:ilvl w:val="0"/>
          <w:numId w:val="2"/>
        </w:numPr>
        <w:pBdr>
          <w:top w:space="0" w:sz="0" w:val="nil"/>
          <w:left w:space="0" w:sz="0" w:val="nil"/>
          <w:bottom w:space="0" w:sz="0" w:val="nil"/>
          <w:right w:space="0" w:sz="0" w:val="nil"/>
          <w:between w:space="0" w:sz="0" w:val="nil"/>
        </w:pBdr>
        <w:ind w:left="792" w:hanging="360"/>
        <w:jc w:val="both"/>
        <w:rPr>
          <w:rFonts w:ascii="Times New Roman" w:cs="Times New Roman" w:eastAsia="Times New Roman" w:hAnsi="Times New Roman"/>
          <w:sz w:val="20"/>
          <w:szCs w:val="20"/>
        </w:rPr>
      </w:pPr>
      <w:sdt>
        <w:sdtPr>
          <w:tag w:val="goog_rdk_23"/>
        </w:sdtPr>
        <w:sdtContent>
          <w:r w:rsidDel="00000000" w:rsidR="00000000" w:rsidRPr="00000000">
            <w:rPr>
              <w:rFonts w:ascii="Gungsuh" w:cs="Gungsuh" w:eastAsia="Gungsuh" w:hAnsi="Gungsuh"/>
              <w:sz w:val="20"/>
              <w:szCs w:val="20"/>
              <w:rtl w:val="0"/>
            </w:rPr>
            <w:t xml:space="preserve">√compiti di realtà</w:t>
          </w:r>
        </w:sdtContent>
      </w:sdt>
    </w:p>
    <w:p w:rsidR="00000000" w:rsidDel="00000000" w:rsidP="00000000" w:rsidRDefault="00000000" w:rsidRPr="00000000" w14:paraId="000001AB">
      <w:pPr>
        <w:numPr>
          <w:ilvl w:val="0"/>
          <w:numId w:val="2"/>
        </w:numPr>
        <w:pBdr>
          <w:top w:space="0" w:sz="0" w:val="nil"/>
          <w:left w:space="0" w:sz="0" w:val="nil"/>
          <w:bottom w:space="0" w:sz="0" w:val="nil"/>
          <w:right w:space="0" w:sz="0" w:val="nil"/>
          <w:between w:space="0" w:sz="0" w:val="nil"/>
        </w:pBdr>
        <w:ind w:left="792" w:hanging="360"/>
        <w:jc w:val="both"/>
        <w:rPr>
          <w:rFonts w:ascii="Times New Roman" w:cs="Times New Roman" w:eastAsia="Times New Roman" w:hAnsi="Times New Roman"/>
          <w:sz w:val="20"/>
          <w:szCs w:val="20"/>
        </w:rPr>
      </w:pPr>
      <w:sdt>
        <w:sdtPr>
          <w:tag w:val="goog_rdk_24"/>
        </w:sdtPr>
        <w:sdtContent>
          <w:r w:rsidDel="00000000" w:rsidR="00000000" w:rsidRPr="00000000">
            <w:rPr>
              <w:rFonts w:ascii="Gungsuh" w:cs="Gungsuh" w:eastAsia="Gungsuh" w:hAnsi="Gungsuh"/>
              <w:sz w:val="20"/>
              <w:szCs w:val="20"/>
              <w:rtl w:val="0"/>
            </w:rPr>
            <w:t xml:space="preserve">√project work</w:t>
          </w:r>
        </w:sdtContent>
      </w:sdt>
    </w:p>
    <w:p w:rsidR="00000000" w:rsidDel="00000000" w:rsidP="00000000" w:rsidRDefault="00000000" w:rsidRPr="00000000" w14:paraId="000001AC">
      <w:pPr>
        <w:numPr>
          <w:ilvl w:val="0"/>
          <w:numId w:val="2"/>
        </w:numPr>
        <w:pBdr>
          <w:top w:space="0" w:sz="0" w:val="nil"/>
          <w:left w:space="0" w:sz="0" w:val="nil"/>
          <w:bottom w:space="0" w:sz="0" w:val="nil"/>
          <w:right w:space="0" w:sz="0" w:val="nil"/>
          <w:between w:space="0" w:sz="0" w:val="nil"/>
        </w:pBdr>
        <w:ind w:left="792" w:hanging="360"/>
        <w:jc w:val="both"/>
        <w:rPr>
          <w:rFonts w:ascii="Times New Roman" w:cs="Times New Roman" w:eastAsia="Times New Roman" w:hAnsi="Times New Roman"/>
          <w:sz w:val="20"/>
          <w:szCs w:val="20"/>
        </w:rPr>
      </w:pPr>
      <w:sdt>
        <w:sdtPr>
          <w:tag w:val="goog_rdk_25"/>
        </w:sdtPr>
        <w:sdtContent>
          <w:r w:rsidDel="00000000" w:rsidR="00000000" w:rsidRPr="00000000">
            <w:rPr>
              <w:rFonts w:ascii="Gungsuh" w:cs="Gungsuh" w:eastAsia="Gungsuh" w:hAnsi="Gungsuh"/>
              <w:sz w:val="20"/>
              <w:szCs w:val="20"/>
              <w:rtl w:val="0"/>
            </w:rPr>
            <w:t xml:space="preserve">√simulazioni</w:t>
          </w:r>
        </w:sdtContent>
      </w:sdt>
    </w:p>
    <w:p w:rsidR="00000000" w:rsidDel="00000000" w:rsidP="00000000" w:rsidRDefault="00000000" w:rsidRPr="00000000" w14:paraId="000001AD">
      <w:pPr>
        <w:numPr>
          <w:ilvl w:val="0"/>
          <w:numId w:val="2"/>
        </w:numPr>
        <w:pBdr>
          <w:top w:space="0" w:sz="0" w:val="nil"/>
          <w:left w:space="0" w:sz="0" w:val="nil"/>
          <w:bottom w:space="0" w:sz="0" w:val="nil"/>
          <w:right w:space="0" w:sz="0" w:val="nil"/>
          <w:between w:space="0" w:sz="0" w:val="nil"/>
        </w:pBdr>
        <w:ind w:left="792" w:hanging="360"/>
        <w:jc w:val="both"/>
        <w:rPr>
          <w:rFonts w:ascii="Times New Roman" w:cs="Times New Roman" w:eastAsia="Times New Roman" w:hAnsi="Times New Roman"/>
          <w:sz w:val="20"/>
          <w:szCs w:val="20"/>
        </w:rPr>
      </w:pPr>
      <w:sdt>
        <w:sdtPr>
          <w:tag w:val="goog_rdk_26"/>
        </w:sdtPr>
        <w:sdtContent>
          <w:r w:rsidDel="00000000" w:rsidR="00000000" w:rsidRPr="00000000">
            <w:rPr>
              <w:rFonts w:ascii="Gungsuh" w:cs="Gungsuh" w:eastAsia="Gungsuh" w:hAnsi="Gungsuh"/>
              <w:sz w:val="20"/>
              <w:szCs w:val="20"/>
              <w:rtl w:val="0"/>
            </w:rPr>
            <w:t xml:space="preserve">√esercitazioni di laboratorio</w:t>
          </w:r>
        </w:sdtContent>
      </w:sdt>
    </w:p>
    <w:p w:rsidR="00000000" w:rsidDel="00000000" w:rsidP="00000000" w:rsidRDefault="00000000" w:rsidRPr="00000000" w14:paraId="000001AE">
      <w:pPr>
        <w:numPr>
          <w:ilvl w:val="0"/>
          <w:numId w:val="2"/>
        </w:numPr>
        <w:pBdr>
          <w:top w:space="0" w:sz="0" w:val="nil"/>
          <w:left w:space="0" w:sz="0" w:val="nil"/>
          <w:bottom w:space="0" w:sz="0" w:val="nil"/>
          <w:right w:space="0" w:sz="0" w:val="nil"/>
          <w:between w:space="0" w:sz="0" w:val="nil"/>
        </w:pBdr>
        <w:ind w:left="792" w:hanging="360"/>
        <w:jc w:val="both"/>
        <w:rPr>
          <w:rFonts w:ascii="Times New Roman" w:cs="Times New Roman" w:eastAsia="Times New Roman" w:hAnsi="Times New Roman"/>
          <w:sz w:val="20"/>
          <w:szCs w:val="20"/>
        </w:rPr>
      </w:pPr>
      <w:sdt>
        <w:sdtPr>
          <w:tag w:val="goog_rdk_27"/>
        </w:sdtPr>
        <w:sdtContent>
          <w:r w:rsidDel="00000000" w:rsidR="00000000" w:rsidRPr="00000000">
            <w:rPr>
              <w:rFonts w:ascii="Gungsuh" w:cs="Gungsuh" w:eastAsia="Gungsuh" w:hAnsi="Gungsuh"/>
              <w:sz w:val="20"/>
              <w:szCs w:val="20"/>
              <w:rtl w:val="0"/>
            </w:rPr>
            <w:t xml:space="preserve">√work-based learning experience</w:t>
          </w:r>
        </w:sdtContent>
      </w:sdt>
    </w:p>
    <w:p w:rsidR="00000000" w:rsidDel="00000000" w:rsidP="00000000" w:rsidRDefault="00000000" w:rsidRPr="00000000" w14:paraId="000001AF">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dipartimento di __________ applica come metodologia didattica:</w:t>
      </w:r>
    </w:p>
    <w:p w:rsidR="00000000" w:rsidDel="00000000" w:rsidP="00000000" w:rsidRDefault="00000000" w:rsidRPr="00000000" w14:paraId="000001B1">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2">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0"/>
          <w:szCs w:val="20"/>
        </w:rPr>
      </w:pPr>
      <w:sdt>
        <w:sdtPr>
          <w:tag w:val="goog_rdk_28"/>
        </w:sdtPr>
        <w:sdtContent>
          <w:r w:rsidDel="00000000" w:rsidR="00000000" w:rsidRPr="00000000">
            <w:rPr>
              <w:rFonts w:ascii="Gungsuh" w:cs="Gungsuh" w:eastAsia="Gungsuh" w:hAnsi="Gungsuh"/>
              <w:sz w:val="20"/>
              <w:szCs w:val="20"/>
              <w:rtl w:val="0"/>
            </w:rPr>
            <w:t xml:space="preserve">√ lezione frontale</w:t>
          </w:r>
        </w:sdtContent>
      </w:sdt>
    </w:p>
    <w:p w:rsidR="00000000" w:rsidDel="00000000" w:rsidP="00000000" w:rsidRDefault="00000000" w:rsidRPr="00000000" w14:paraId="000001B3">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29"/>
        </w:sdtPr>
        <w:sdtContent>
          <w:r w:rsidDel="00000000" w:rsidR="00000000" w:rsidRPr="00000000">
            <w:rPr>
              <w:rFonts w:ascii="Gungsuh" w:cs="Gungsuh" w:eastAsia="Gungsuh" w:hAnsi="Gungsuh"/>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blended (lezioni frontali e lezioni flipped)</w:t>
      </w:r>
    </w:p>
    <w:p w:rsidR="00000000" w:rsidDel="00000000" w:rsidP="00000000" w:rsidRDefault="00000000" w:rsidRPr="00000000" w14:paraId="000001B4">
      <w:pPr>
        <w:numPr>
          <w:ilvl w:val="0"/>
          <w:numId w:val="4"/>
        </w:numPr>
        <w:pBdr>
          <w:top w:space="0" w:sz="0" w:val="nil"/>
          <w:left w:space="0" w:sz="0" w:val="nil"/>
          <w:bottom w:space="0" w:sz="0" w:val="nil"/>
          <w:right w:space="0" w:sz="0" w:val="nil"/>
          <w:between w:space="0" w:sz="0" w:val="nil"/>
        </w:pBdr>
        <w:spacing w:line="242" w:lineRule="auto"/>
        <w:ind w:left="720" w:hanging="360"/>
        <w:rPr>
          <w:rFonts w:ascii="Times New Roman" w:cs="Times New Roman" w:eastAsia="Times New Roman" w:hAnsi="Times New Roman"/>
          <w:color w:val="000000"/>
          <w:sz w:val="20"/>
          <w:szCs w:val="20"/>
        </w:rPr>
      </w:pPr>
      <w:sdt>
        <w:sdtPr>
          <w:tag w:val="goog_rdk_30"/>
        </w:sdtPr>
        <w:sdtContent>
          <w:r w:rsidDel="00000000" w:rsidR="00000000" w:rsidRPr="00000000">
            <w:rPr>
              <w:rFonts w:ascii="Gungsuh" w:cs="Gungsuh" w:eastAsia="Gungsuh" w:hAnsi="Gungsuh"/>
              <w:sz w:val="20"/>
              <w:szCs w:val="20"/>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flipped classroom </w:t>
      </w:r>
    </w:p>
    <w:p w:rsidR="00000000" w:rsidDel="00000000" w:rsidP="00000000" w:rsidRDefault="00000000" w:rsidRPr="00000000" w14:paraId="000001B5">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trike w:val="1"/>
          <w:sz w:val="20"/>
          <w:szCs w:val="20"/>
        </w:rPr>
      </w:pPr>
      <w:sdt>
        <w:sdtPr>
          <w:tag w:val="goog_rdk_31"/>
        </w:sdtPr>
        <w:sdtContent>
          <w:r w:rsidDel="00000000" w:rsidR="00000000" w:rsidRPr="00000000">
            <w:rPr>
              <w:rFonts w:ascii="Gungsuh" w:cs="Gungsuh" w:eastAsia="Gungsuh" w:hAnsi="Gungsuh"/>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cooperative learning</w:t>
      </w:r>
      <w:r w:rsidDel="00000000" w:rsidR="00000000" w:rsidRPr="00000000">
        <w:rPr>
          <w:rtl w:val="0"/>
        </w:rPr>
      </w:r>
    </w:p>
    <w:p w:rsidR="00000000" w:rsidDel="00000000" w:rsidP="00000000" w:rsidRDefault="00000000" w:rsidRPr="00000000" w14:paraId="000001B6">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trike w:val="1"/>
          <w:sz w:val="20"/>
          <w:szCs w:val="20"/>
        </w:rPr>
      </w:pPr>
      <w:sdt>
        <w:sdtPr>
          <w:tag w:val="goog_rdk_32"/>
        </w:sdtPr>
        <w:sdtContent>
          <w:r w:rsidDel="00000000" w:rsidR="00000000" w:rsidRPr="00000000">
            <w:rPr>
              <w:rFonts w:ascii="Gungsuh" w:cs="Gungsuh" w:eastAsia="Gungsuh" w:hAnsi="Gungsuh"/>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apprendimento laboratoriale (task-based learning)</w:t>
      </w:r>
      <w:r w:rsidDel="00000000" w:rsidR="00000000" w:rsidRPr="00000000">
        <w:rPr>
          <w:rtl w:val="0"/>
        </w:rPr>
      </w:r>
    </w:p>
    <w:p w:rsidR="00000000" w:rsidDel="00000000" w:rsidP="00000000" w:rsidRDefault="00000000" w:rsidRPr="00000000" w14:paraId="000001B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33"/>
        </w:sdtPr>
        <w:sdtContent>
          <w:r w:rsidDel="00000000" w:rsidR="00000000" w:rsidRPr="00000000">
            <w:rPr>
              <w:rFonts w:ascii="Gungsuh" w:cs="Gungsuh" w:eastAsia="Gungsuh" w:hAnsi="Gungsuh"/>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attività di gruppo (peer education) </w:t>
      </w:r>
    </w:p>
    <w:p w:rsidR="00000000" w:rsidDel="00000000" w:rsidP="00000000" w:rsidRDefault="00000000" w:rsidRPr="00000000" w14:paraId="000001B8">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attività di laboratorio</w:t>
      </w:r>
    </w:p>
    <w:p w:rsidR="00000000" w:rsidDel="00000000" w:rsidP="00000000" w:rsidRDefault="00000000" w:rsidRPr="00000000" w14:paraId="000001B9">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0"/>
          <w:szCs w:val="20"/>
        </w:rPr>
      </w:pPr>
      <w:sdt>
        <w:sdtPr>
          <w:tag w:val="goog_rdk_34"/>
        </w:sdtPr>
        <w:sdtContent>
          <w:r w:rsidDel="00000000" w:rsidR="00000000" w:rsidRPr="00000000">
            <w:rPr>
              <w:rFonts w:ascii="Gungsuh" w:cs="Gungsuh" w:eastAsia="Gungsuh" w:hAnsi="Gungsuh"/>
              <w:sz w:val="20"/>
              <w:szCs w:val="20"/>
              <w:rtl w:val="0"/>
            </w:rPr>
            <w:t xml:space="preserve">√esercitazioni pratiche</w:t>
          </w:r>
        </w:sdtContent>
      </w:sdt>
    </w:p>
    <w:p w:rsidR="00000000" w:rsidDel="00000000" w:rsidP="00000000" w:rsidRDefault="00000000" w:rsidRPr="00000000" w14:paraId="000001BA">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0"/>
          <w:szCs w:val="20"/>
        </w:rPr>
      </w:pPr>
      <w:sdt>
        <w:sdtPr>
          <w:tag w:val="goog_rdk_35"/>
        </w:sdtPr>
        <w:sdtContent>
          <w:r w:rsidDel="00000000" w:rsidR="00000000" w:rsidRPr="00000000">
            <w:rPr>
              <w:rFonts w:ascii="Gungsuh" w:cs="Gungsuh" w:eastAsia="Gungsuh" w:hAnsi="Gungsuh"/>
              <w:sz w:val="20"/>
              <w:szCs w:val="20"/>
              <w:rtl w:val="0"/>
            </w:rPr>
            <w:t xml:space="preserve">√problem-based learning</w:t>
          </w:r>
        </w:sdtContent>
      </w:sdt>
    </w:p>
    <w:p w:rsidR="00000000" w:rsidDel="00000000" w:rsidP="00000000" w:rsidRDefault="00000000" w:rsidRPr="00000000" w14:paraId="000001B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stem</w:t>
      </w:r>
      <w:r w:rsidDel="00000000" w:rsidR="00000000" w:rsidRPr="00000000">
        <w:rPr>
          <w:rtl w:val="0"/>
        </w:rPr>
      </w:r>
    </w:p>
    <w:p w:rsidR="00000000" w:rsidDel="00000000" w:rsidP="00000000" w:rsidRDefault="00000000" w:rsidRPr="00000000" w14:paraId="000001BC">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36"/>
        </w:sdtPr>
        <w:sdtContent>
          <w:r w:rsidDel="00000000" w:rsidR="00000000" w:rsidRPr="00000000">
            <w:rPr>
              <w:rFonts w:ascii="Gungsuh" w:cs="Gungsuh" w:eastAsia="Gungsuh" w:hAnsi="Gungsuh"/>
              <w:sz w:val="20"/>
              <w:szCs w:val="20"/>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didattica digitale integrata</w:t>
      </w:r>
    </w:p>
    <w:p w:rsidR="00000000" w:rsidDel="00000000" w:rsidP="00000000" w:rsidRDefault="00000000" w:rsidRPr="00000000" w14:paraId="000001BD">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0"/>
          <w:szCs w:val="20"/>
        </w:rPr>
      </w:pPr>
      <w:sdt>
        <w:sdtPr>
          <w:tag w:val="goog_rdk_37"/>
        </w:sdtPr>
        <w:sdtContent>
          <w:r w:rsidDel="00000000" w:rsidR="00000000" w:rsidRPr="00000000">
            <w:rPr>
              <w:rFonts w:ascii="Gungsuh" w:cs="Gungsuh" w:eastAsia="Gungsuh" w:hAnsi="Gungsuh"/>
              <w:sz w:val="20"/>
              <w:szCs w:val="20"/>
              <w:rtl w:val="0"/>
            </w:rPr>
            <w:t xml:space="preserve">√ </w:t>
          </w:r>
        </w:sdtContent>
      </w:sdt>
      <w:r w:rsidDel="00000000" w:rsidR="00000000" w:rsidRPr="00000000">
        <w:rPr>
          <w:rFonts w:ascii="Times New Roman" w:cs="Times New Roman" w:eastAsia="Times New Roman" w:hAnsi="Times New Roman"/>
          <w:color w:val="000000"/>
          <w:sz w:val="20"/>
          <w:szCs w:val="20"/>
          <w:rtl w:val="0"/>
        </w:rPr>
        <w:t xml:space="preserve">debate</w:t>
      </w: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F">
      <w:pPr>
        <w:spacing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 scelta metodologica si basa anche sui seguenti presupposti:</w:t>
      </w:r>
    </w:p>
    <w:p w:rsidR="00000000" w:rsidDel="00000000" w:rsidP="00000000" w:rsidRDefault="00000000" w:rsidRPr="00000000" w14:paraId="000001C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 gli studenti devono constatare fin dall'inizio l'</w:t>
      </w:r>
      <w:r w:rsidDel="00000000" w:rsidR="00000000" w:rsidRPr="00000000">
        <w:rPr>
          <w:rFonts w:ascii="Times New Roman" w:cs="Times New Roman" w:eastAsia="Times New Roman" w:hAnsi="Times New Roman"/>
          <w:color w:val="000000"/>
          <w:sz w:val="20"/>
          <w:szCs w:val="20"/>
          <w:u w:val="single"/>
          <w:rtl w:val="0"/>
        </w:rPr>
        <w:t xml:space="preserve">utilità</w:t>
      </w:r>
      <w:r w:rsidDel="00000000" w:rsidR="00000000" w:rsidRPr="00000000">
        <w:rPr>
          <w:rFonts w:ascii="Times New Roman" w:cs="Times New Roman" w:eastAsia="Times New Roman" w:hAnsi="Times New Roman"/>
          <w:color w:val="000000"/>
          <w:sz w:val="20"/>
          <w:szCs w:val="20"/>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1C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 - l'apprendimento deve realizzarsi attraverso </w:t>
      </w:r>
      <w:r w:rsidDel="00000000" w:rsidR="00000000" w:rsidRPr="00000000">
        <w:rPr>
          <w:rFonts w:ascii="Times New Roman" w:cs="Times New Roman" w:eastAsia="Times New Roman" w:hAnsi="Times New Roman"/>
          <w:color w:val="000000"/>
          <w:sz w:val="20"/>
          <w:szCs w:val="20"/>
          <w:u w:val="single"/>
          <w:rtl w:val="0"/>
        </w:rPr>
        <w:t xml:space="preserve">contenuti adeguati</w:t>
      </w:r>
      <w:r w:rsidDel="00000000" w:rsidR="00000000" w:rsidRPr="00000000">
        <w:rPr>
          <w:rFonts w:ascii="Times New Roman" w:cs="Times New Roman" w:eastAsia="Times New Roman" w:hAnsi="Times New Roman"/>
          <w:color w:val="000000"/>
          <w:sz w:val="20"/>
          <w:szCs w:val="20"/>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1C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 - le modalità di svolgimento della lezione devono stimolare l'</w:t>
      </w:r>
      <w:r w:rsidDel="00000000" w:rsidR="00000000" w:rsidRPr="00000000">
        <w:rPr>
          <w:rFonts w:ascii="Times New Roman" w:cs="Times New Roman" w:eastAsia="Times New Roman" w:hAnsi="Times New Roman"/>
          <w:color w:val="000000"/>
          <w:sz w:val="20"/>
          <w:szCs w:val="20"/>
          <w:u w:val="single"/>
          <w:rtl w:val="0"/>
        </w:rPr>
        <w:t xml:space="preserve">impegno</w:t>
      </w:r>
      <w:r w:rsidDel="00000000" w:rsidR="00000000" w:rsidRPr="00000000">
        <w:rPr>
          <w:rFonts w:ascii="Times New Roman" w:cs="Times New Roman" w:eastAsia="Times New Roman" w:hAnsi="Times New Roman"/>
          <w:color w:val="000000"/>
          <w:sz w:val="20"/>
          <w:szCs w:val="20"/>
          <w:rtl w:val="0"/>
        </w:rPr>
        <w:t xml:space="preserve"> e il senso di </w:t>
      </w:r>
      <w:r w:rsidDel="00000000" w:rsidR="00000000" w:rsidRPr="00000000">
        <w:rPr>
          <w:rFonts w:ascii="Times New Roman" w:cs="Times New Roman" w:eastAsia="Times New Roman" w:hAnsi="Times New Roman"/>
          <w:color w:val="000000"/>
          <w:sz w:val="20"/>
          <w:szCs w:val="20"/>
          <w:u w:val="single"/>
          <w:rtl w:val="0"/>
        </w:rPr>
        <w:t xml:space="preserve">responsabilità </w:t>
      </w:r>
      <w:r w:rsidDel="00000000" w:rsidR="00000000" w:rsidRPr="00000000">
        <w:rPr>
          <w:rFonts w:ascii="Times New Roman" w:cs="Times New Roman" w:eastAsia="Times New Roman" w:hAnsi="Times New Roman"/>
          <w:color w:val="000000"/>
          <w:sz w:val="20"/>
          <w:szCs w:val="20"/>
          <w:rtl w:val="0"/>
        </w:rPr>
        <w:t xml:space="preserve">del singolo nei confronti della classe.</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Metodologia Didattica Digitale Integrata</w:t>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Nei soli casi previsti dalle disposizioni del Piano Scuola 2021, saranno attivate metodologie di didattica digitale integrata e modalità a distanza per garantire il proficuo prosieguo del percorso formativo.</w:t>
      </w:r>
    </w:p>
    <w:p w:rsidR="00000000" w:rsidDel="00000000" w:rsidP="00000000" w:rsidRDefault="00000000" w:rsidRPr="00000000" w14:paraId="000001C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1C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 gli studenti con disturbi specifici dell'apprendimento restano vigenti le misure funzionali ai casi specifici di cui alla legge 170/2010 e sue linee guida, in special modo:</w:t>
      </w:r>
    </w:p>
    <w:p w:rsidR="00000000" w:rsidDel="00000000" w:rsidP="00000000" w:rsidRDefault="00000000" w:rsidRPr="00000000" w14:paraId="000001C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Misure compensative</w:t>
      </w:r>
      <w:r w:rsidDel="00000000" w:rsidR="00000000" w:rsidRPr="00000000">
        <w:rPr>
          <w:rtl w:val="0"/>
        </w:rPr>
      </w:r>
    </w:p>
    <w:p w:rsidR="00000000" w:rsidDel="00000000" w:rsidP="00000000" w:rsidRDefault="00000000" w:rsidRPr="00000000" w14:paraId="000001C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con BES/DSA usufruirà di misure compensative quali:</w:t>
      </w:r>
    </w:p>
    <w:p w:rsidR="00000000" w:rsidDel="00000000" w:rsidP="00000000" w:rsidRDefault="00000000" w:rsidRPr="00000000" w14:paraId="000001CD">
      <w:pPr>
        <w:numPr>
          <w:ilvl w:val="0"/>
          <w:numId w:val="3"/>
        </w:numPr>
        <w:spacing w:line="276" w:lineRule="auto"/>
        <w:ind w:left="720" w:hanging="360"/>
        <w:rPr>
          <w:rFonts w:ascii="Times New Roman" w:cs="Times New Roman" w:eastAsia="Times New Roman" w:hAnsi="Times New Roman"/>
          <w:sz w:val="20"/>
          <w:szCs w:val="20"/>
        </w:rPr>
      </w:pPr>
      <w:sdt>
        <w:sdtPr>
          <w:tag w:val="goog_rdk_38"/>
        </w:sdtPr>
        <w:sdtContent>
          <w:r w:rsidDel="00000000" w:rsidR="00000000" w:rsidRPr="00000000">
            <w:rPr>
              <w:rFonts w:ascii="Gungsuh" w:cs="Gungsuh" w:eastAsia="Gungsuh" w:hAnsi="Gungsuh"/>
              <w:sz w:val="20"/>
              <w:szCs w:val="20"/>
              <w:rtl w:val="0"/>
            </w:rPr>
            <w:t xml:space="preserve">√ schemi e mappe concettuali</w:t>
          </w:r>
        </w:sdtContent>
      </w:sdt>
    </w:p>
    <w:p w:rsidR="00000000" w:rsidDel="00000000" w:rsidP="00000000" w:rsidRDefault="00000000" w:rsidRPr="00000000" w14:paraId="000001CE">
      <w:pPr>
        <w:numPr>
          <w:ilvl w:val="0"/>
          <w:numId w:val="3"/>
        </w:numPr>
        <w:spacing w:line="276" w:lineRule="auto"/>
        <w:ind w:left="720" w:hanging="360"/>
        <w:rPr>
          <w:rFonts w:ascii="Times New Roman" w:cs="Times New Roman" w:eastAsia="Times New Roman" w:hAnsi="Times New Roman"/>
          <w:sz w:val="20"/>
          <w:szCs w:val="20"/>
        </w:rPr>
      </w:pPr>
      <w:sdt>
        <w:sdtPr>
          <w:tag w:val="goog_rdk_39"/>
        </w:sdtPr>
        <w:sdtContent>
          <w:r w:rsidDel="00000000" w:rsidR="00000000" w:rsidRPr="00000000">
            <w:rPr>
              <w:rFonts w:ascii="Gungsuh" w:cs="Gungsuh" w:eastAsia="Gungsuh" w:hAnsi="Gungsuh"/>
              <w:sz w:val="20"/>
              <w:szCs w:val="20"/>
              <w:rtl w:val="0"/>
            </w:rPr>
            <w:t xml:space="preserve">√ semplificazione degli obiettivi di un compito in “sotto obiettivi”</w:t>
          </w:r>
        </w:sdtContent>
      </w:sdt>
    </w:p>
    <w:p w:rsidR="00000000" w:rsidDel="00000000" w:rsidP="00000000" w:rsidRDefault="00000000" w:rsidRPr="00000000" w14:paraId="000001CF">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preminenza dell’apprendimento attraverso l’esperienza e la didattica laboratoriale</w:t>
      </w:r>
    </w:p>
    <w:p w:rsidR="00000000" w:rsidDel="00000000" w:rsidP="00000000" w:rsidRDefault="00000000" w:rsidRPr="00000000" w14:paraId="000001D0">
      <w:pPr>
        <w:numPr>
          <w:ilvl w:val="0"/>
          <w:numId w:val="3"/>
        </w:numPr>
        <w:spacing w:line="276" w:lineRule="auto"/>
        <w:ind w:left="720" w:hanging="360"/>
        <w:rPr>
          <w:rFonts w:ascii="Times New Roman" w:cs="Times New Roman" w:eastAsia="Times New Roman" w:hAnsi="Times New Roman"/>
          <w:sz w:val="20"/>
          <w:szCs w:val="20"/>
        </w:rPr>
      </w:pPr>
      <w:sdt>
        <w:sdtPr>
          <w:tag w:val="goog_rdk_40"/>
        </w:sdtPr>
        <w:sdtContent>
          <w:r w:rsidDel="00000000" w:rsidR="00000000" w:rsidRPr="00000000">
            <w:rPr>
              <w:rFonts w:ascii="Gungsuh" w:cs="Gungsuh" w:eastAsia="Gungsuh" w:hAnsi="Gungsuh"/>
              <w:sz w:val="20"/>
              <w:szCs w:val="20"/>
              <w:rtl w:val="0"/>
            </w:rPr>
            <w:t xml:space="preserve">√ ricorso alla didattica di piccolo gruppo e al tutoraggio tra pari (cooperative learning)</w:t>
          </w:r>
        </w:sdtContent>
      </w:sdt>
    </w:p>
    <w:p w:rsidR="00000000" w:rsidDel="00000000" w:rsidP="00000000" w:rsidRDefault="00000000" w:rsidRPr="00000000" w14:paraId="000001D1">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altro: __________________________________________________</w:t>
      </w:r>
    </w:p>
    <w:p w:rsidR="00000000" w:rsidDel="00000000" w:rsidP="00000000" w:rsidRDefault="00000000" w:rsidRPr="00000000" w14:paraId="000001D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Misure dispensative</w:t>
      </w:r>
      <w:r w:rsidDel="00000000" w:rsidR="00000000" w:rsidRPr="00000000">
        <w:rPr>
          <w:rtl w:val="0"/>
        </w:rPr>
      </w:r>
    </w:p>
    <w:p w:rsidR="00000000" w:rsidDel="00000000" w:rsidP="00000000" w:rsidRDefault="00000000" w:rsidRPr="00000000" w14:paraId="000001D4">
      <w:pPr>
        <w:spacing w:line="276"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con BES/DSA sarà dispensato dalle seguenti prestazioni:</w:t>
      </w:r>
    </w:p>
    <w:p w:rsidR="00000000" w:rsidDel="00000000" w:rsidP="00000000" w:rsidRDefault="00000000" w:rsidRPr="00000000" w14:paraId="000001D5">
      <w:pPr>
        <w:numPr>
          <w:ilvl w:val="0"/>
          <w:numId w:val="5"/>
        </w:numPr>
        <w:ind w:left="720" w:hanging="360"/>
        <w:rPr>
          <w:rFonts w:ascii="Times New Roman" w:cs="Times New Roman" w:eastAsia="Times New Roman" w:hAnsi="Times New Roman"/>
          <w:sz w:val="20"/>
          <w:szCs w:val="20"/>
        </w:rPr>
      </w:pPr>
      <w:sdt>
        <w:sdtPr>
          <w:tag w:val="goog_rdk_41"/>
        </w:sdtPr>
        <w:sdtContent>
          <w:r w:rsidDel="00000000" w:rsidR="00000000" w:rsidRPr="00000000">
            <w:rPr>
              <w:rFonts w:ascii="Gungsuh" w:cs="Gungsuh" w:eastAsia="Gungsuh" w:hAnsi="Gungsuh"/>
              <w:sz w:val="20"/>
              <w:szCs w:val="20"/>
              <w:rtl w:val="0"/>
            </w:rPr>
            <w:t xml:space="preserve">√ la lettura ad alta voce</w:t>
          </w:r>
        </w:sdtContent>
      </w:sdt>
    </w:p>
    <w:p w:rsidR="00000000" w:rsidDel="00000000" w:rsidP="00000000" w:rsidRDefault="00000000" w:rsidRPr="00000000" w14:paraId="000001D6">
      <w:pPr>
        <w:numPr>
          <w:ilvl w:val="0"/>
          <w:numId w:val="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prendere appunti</w:t>
      </w:r>
    </w:p>
    <w:p w:rsidR="00000000" w:rsidDel="00000000" w:rsidP="00000000" w:rsidRDefault="00000000" w:rsidRPr="00000000" w14:paraId="000001D7">
      <w:pPr>
        <w:numPr>
          <w:ilvl w:val="0"/>
          <w:numId w:val="5"/>
        </w:numPr>
        <w:ind w:left="720" w:hanging="360"/>
        <w:rPr>
          <w:rFonts w:ascii="Times New Roman" w:cs="Times New Roman" w:eastAsia="Times New Roman" w:hAnsi="Times New Roman"/>
          <w:sz w:val="20"/>
          <w:szCs w:val="20"/>
        </w:rPr>
      </w:pPr>
      <w:sdt>
        <w:sdtPr>
          <w:tag w:val="goog_rdk_42"/>
        </w:sdtPr>
        <w:sdtContent>
          <w:r w:rsidDel="00000000" w:rsidR="00000000" w:rsidRPr="00000000">
            <w:rPr>
              <w:rFonts w:ascii="Gungsuh" w:cs="Gungsuh" w:eastAsia="Gungsuh" w:hAnsi="Gungsuh"/>
              <w:sz w:val="20"/>
              <w:szCs w:val="20"/>
              <w:rtl w:val="0"/>
            </w:rPr>
            <w:t xml:space="preserve">√ il rispetto della tempistica per la consegna dei compiti scritti</w:t>
          </w:r>
        </w:sdtContent>
      </w:sdt>
    </w:p>
    <w:p w:rsidR="00000000" w:rsidDel="00000000" w:rsidP="00000000" w:rsidRDefault="00000000" w:rsidRPr="00000000" w14:paraId="000001D8">
      <w:pPr>
        <w:numPr>
          <w:ilvl w:val="0"/>
          <w:numId w:val="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altro: __________________________________________________</w:t>
      </w:r>
    </w:p>
    <w:p w:rsidR="00000000" w:rsidDel="00000000" w:rsidP="00000000" w:rsidRDefault="00000000" w:rsidRPr="00000000" w14:paraId="000001D9">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p>
    <w:p w:rsidR="00000000" w:rsidDel="00000000" w:rsidP="00000000" w:rsidRDefault="00000000" w:rsidRPr="00000000" w14:paraId="000001DB">
      <w:pPr>
        <w:numPr>
          <w:ilvl w:val="0"/>
          <w:numId w:val="7"/>
        </w:numPr>
        <w:ind w:left="720" w:hanging="360"/>
        <w:jc w:val="both"/>
        <w:rPr>
          <w:rFonts w:ascii="Times New Roman" w:cs="Times New Roman" w:eastAsia="Times New Roman" w:hAnsi="Times New Roman"/>
          <w:sz w:val="20"/>
          <w:szCs w:val="20"/>
        </w:rPr>
      </w:pPr>
      <w:sdt>
        <w:sdtPr>
          <w:tag w:val="goog_rdk_43"/>
        </w:sdtPr>
        <w:sdtContent>
          <w:r w:rsidDel="00000000" w:rsidR="00000000" w:rsidRPr="00000000">
            <w:rPr>
              <w:rFonts w:ascii="Gungsuh" w:cs="Gungsuh" w:eastAsia="Gungsuh" w:hAnsi="Gungsuh"/>
              <w:sz w:val="20"/>
              <w:szCs w:val="20"/>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1DC">
      <w:pPr>
        <w:numPr>
          <w:ilvl w:val="0"/>
          <w:numId w:val="7"/>
        </w:numPr>
        <w:ind w:left="720" w:hanging="360"/>
        <w:jc w:val="both"/>
        <w:rPr>
          <w:rFonts w:ascii="Times New Roman" w:cs="Times New Roman" w:eastAsia="Times New Roman" w:hAnsi="Times New Roman"/>
          <w:sz w:val="20"/>
          <w:szCs w:val="20"/>
        </w:rPr>
      </w:pPr>
      <w:sdt>
        <w:sdtPr>
          <w:tag w:val="goog_rdk_44"/>
        </w:sdtPr>
        <w:sdtContent>
          <w:r w:rsidDel="00000000" w:rsidR="00000000" w:rsidRPr="00000000">
            <w:rPr>
              <w:rFonts w:ascii="Gungsuh" w:cs="Gungsuh" w:eastAsia="Gungsuh" w:hAnsi="Gungsuh"/>
              <w:sz w:val="20"/>
              <w:szCs w:val="20"/>
              <w:rtl w:val="0"/>
            </w:rPr>
            <w:t xml:space="preserve">√ sviluppo dell’atteggiamento di cooperazione tra pari, </w:t>
          </w:r>
        </w:sdtContent>
      </w:sdt>
    </w:p>
    <w:p w:rsidR="00000000" w:rsidDel="00000000" w:rsidP="00000000" w:rsidRDefault="00000000" w:rsidRPr="00000000" w14:paraId="000001DD">
      <w:pPr>
        <w:numPr>
          <w:ilvl w:val="0"/>
          <w:numId w:val="7"/>
        </w:numPr>
        <w:ind w:left="720" w:hanging="360"/>
        <w:jc w:val="both"/>
        <w:rPr>
          <w:rFonts w:ascii="Times New Roman" w:cs="Times New Roman" w:eastAsia="Times New Roman" w:hAnsi="Times New Roman"/>
          <w:sz w:val="20"/>
          <w:szCs w:val="20"/>
        </w:rPr>
      </w:pPr>
      <w:sdt>
        <w:sdtPr>
          <w:tag w:val="goog_rdk_45"/>
        </w:sdtPr>
        <w:sdtContent>
          <w:r w:rsidDel="00000000" w:rsidR="00000000" w:rsidRPr="00000000">
            <w:rPr>
              <w:rFonts w:ascii="Gungsuh" w:cs="Gungsuh" w:eastAsia="Gungsuh" w:hAnsi="Gungsuh"/>
              <w:sz w:val="20"/>
              <w:szCs w:val="20"/>
              <w:rtl w:val="0"/>
            </w:rPr>
            <w:t xml:space="preserve">√ schede di potenziamento e di recupero,</w:t>
          </w:r>
        </w:sdtContent>
      </w:sdt>
    </w:p>
    <w:p w:rsidR="00000000" w:rsidDel="00000000" w:rsidP="00000000" w:rsidRDefault="00000000" w:rsidRPr="00000000" w14:paraId="000001DE">
      <w:pPr>
        <w:numPr>
          <w:ilvl w:val="0"/>
          <w:numId w:val="7"/>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attività con l’insegnante di sostegno ove richiesto,</w:t>
      </w:r>
    </w:p>
    <w:p w:rsidR="00000000" w:rsidDel="00000000" w:rsidP="00000000" w:rsidRDefault="00000000" w:rsidRPr="00000000" w14:paraId="000001DF">
      <w:pPr>
        <w:numPr>
          <w:ilvl w:val="0"/>
          <w:numId w:val="7"/>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attenzione alle caratteristiche cognitive, affettive e relazionali di ciascun studente,</w:t>
      </w:r>
    </w:p>
    <w:p w:rsidR="00000000" w:rsidDel="00000000" w:rsidP="00000000" w:rsidRDefault="00000000" w:rsidRPr="00000000" w14:paraId="000001E0">
      <w:pPr>
        <w:numPr>
          <w:ilvl w:val="0"/>
          <w:numId w:val="7"/>
        </w:numPr>
        <w:ind w:left="720" w:hanging="360"/>
        <w:jc w:val="both"/>
        <w:rPr>
          <w:rFonts w:ascii="Times New Roman" w:cs="Times New Roman" w:eastAsia="Times New Roman" w:hAnsi="Times New Roman"/>
          <w:sz w:val="20"/>
          <w:szCs w:val="20"/>
        </w:rPr>
      </w:pPr>
      <w:sdt>
        <w:sdtPr>
          <w:tag w:val="goog_rdk_46"/>
        </w:sdtPr>
        <w:sdtContent>
          <w:r w:rsidDel="00000000" w:rsidR="00000000" w:rsidRPr="00000000">
            <w:rPr>
              <w:rFonts w:ascii="Gungsuh" w:cs="Gungsuh" w:eastAsia="Gungsuh" w:hAnsi="Gungsuh"/>
              <w:sz w:val="20"/>
              <w:szCs w:val="20"/>
              <w:rtl w:val="0"/>
            </w:rPr>
            <w:t xml:space="preserve">√ autovalutazione da parte degli studenti e osservazione da parte dell’insegnante, di ogni singolo studente o di un gruppetto alla volta come base di riflessione sistematica e ripianificazione del lavoro didattico in base ai progressi degli studenti</w:t>
          </w:r>
        </w:sdtContent>
      </w:sdt>
    </w:p>
    <w:p w:rsidR="00000000" w:rsidDel="00000000" w:rsidP="00000000" w:rsidRDefault="00000000" w:rsidRPr="00000000" w14:paraId="000001E1">
      <w:pPr>
        <w:ind w:lef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Gli studenti plusdotati e ad alto potenziale sono riconosciuti, come da Nota Miur n. 562 del 3 aprile 2019, portatori di bisogni educativi speciali e destinatari di piano didattico personalizzato. </w:t>
      </w:r>
    </w:p>
    <w:p w:rsidR="00000000" w:rsidDel="00000000" w:rsidP="00000000" w:rsidRDefault="00000000" w:rsidRPr="00000000" w14:paraId="000001E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STRUMENTI</w:t>
      </w:r>
      <w:r w:rsidDel="00000000" w:rsidR="00000000" w:rsidRPr="00000000">
        <w:rPr>
          <w:rtl w:val="0"/>
        </w:rPr>
      </w:r>
    </w:p>
    <w:p w:rsidR="00000000" w:rsidDel="00000000" w:rsidP="00000000" w:rsidRDefault="00000000" w:rsidRPr="00000000" w14:paraId="000001E7">
      <w:pPr>
        <w:ind w:lef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47"/>
        </w:sdtPr>
        <w:sdtContent>
          <w:r w:rsidDel="00000000" w:rsidR="00000000" w:rsidRPr="00000000">
            <w:rPr>
              <w:rFonts w:ascii="Gungsuh" w:cs="Gungsuh" w:eastAsia="Gungsuh" w:hAnsi="Gungsuh"/>
              <w:sz w:val="20"/>
              <w:szCs w:val="20"/>
              <w:rtl w:val="0"/>
            </w:rPr>
            <w:t xml:space="preserve">√ libro di testo in formato digitale</w:t>
          </w:r>
        </w:sdtContent>
      </w:sdt>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1E9">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48"/>
        </w:sdtPr>
        <w:sdtContent>
          <w:r w:rsidDel="00000000" w:rsidR="00000000" w:rsidRPr="00000000">
            <w:rPr>
              <w:rFonts w:ascii="Gungsuh" w:cs="Gungsuh" w:eastAsia="Gungsuh" w:hAnsi="Gungsuh"/>
              <w:sz w:val="20"/>
              <w:szCs w:val="20"/>
              <w:rtl w:val="0"/>
            </w:rPr>
            <w:t xml:space="preserve">√ mappe e schede dalle risorse on line del libro di testo, </w:t>
          </w:r>
        </w:sdtContent>
      </w:sdt>
    </w:p>
    <w:p w:rsidR="00000000" w:rsidDel="00000000" w:rsidP="00000000" w:rsidRDefault="00000000" w:rsidRPr="00000000" w14:paraId="000001EA">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49"/>
        </w:sdtPr>
        <w:sdtContent>
          <w:r w:rsidDel="00000000" w:rsidR="00000000" w:rsidRPr="00000000">
            <w:rPr>
              <w:rFonts w:ascii="Gungsuh" w:cs="Gungsuh" w:eastAsia="Gungsuh" w:hAnsi="Gungsuh"/>
              <w:sz w:val="20"/>
              <w:szCs w:val="20"/>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strumenti digitali (</w:t>
      </w:r>
      <w:r w:rsidDel="00000000" w:rsidR="00000000" w:rsidRPr="00000000">
        <w:rPr>
          <w:rFonts w:ascii="Times New Roman" w:cs="Times New Roman" w:eastAsia="Times New Roman" w:hAnsi="Times New Roman"/>
          <w:sz w:val="20"/>
          <w:szCs w:val="20"/>
          <w:rtl w:val="0"/>
        </w:rPr>
        <w:t xml:space="preserve">software didattici multimediali, video proiettore, registrazioni digitali, podcast, youtube).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1EB">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0"/>
        </w:sdtPr>
        <w:sdtContent>
          <w:r w:rsidDel="00000000" w:rsidR="00000000" w:rsidRPr="00000000">
            <w:rPr>
              <w:rFonts w:ascii="Gungsuh" w:cs="Gungsuh" w:eastAsia="Gungsuh" w:hAnsi="Gungsuh"/>
              <w:sz w:val="20"/>
              <w:szCs w:val="20"/>
              <w:rtl w:val="0"/>
            </w:rPr>
            <w:t xml:space="preserve">√ materiale prodotto dall’insegnante (presentazioni power point, infografiche, ecc.) BYOD, </w:t>
          </w:r>
        </w:sdtContent>
      </w:sdt>
    </w:p>
    <w:p w:rsidR="00000000" w:rsidDel="00000000" w:rsidP="00000000" w:rsidRDefault="00000000" w:rsidRPr="00000000" w14:paraId="000001EC">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1"/>
        </w:sdtPr>
        <w:sdtContent>
          <w:r w:rsidDel="00000000" w:rsidR="00000000" w:rsidRPr="00000000">
            <w:rPr>
              <w:rFonts w:ascii="Gungsuh" w:cs="Gungsuh" w:eastAsia="Gungsuh" w:hAnsi="Gungsuh"/>
              <w:sz w:val="20"/>
              <w:szCs w:val="20"/>
              <w:rtl w:val="0"/>
            </w:rPr>
            <w:t xml:space="preserve">√visite didattiche</w:t>
          </w:r>
        </w:sdtContent>
      </w:sdt>
    </w:p>
    <w:p w:rsidR="00000000" w:rsidDel="00000000" w:rsidP="00000000" w:rsidRDefault="00000000" w:rsidRPr="00000000" w14:paraId="000001ED">
      <w:pPr>
        <w:numPr>
          <w:ilvl w:val="0"/>
          <w:numId w:val="16"/>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altro: _____________________________________________________________</w:t>
      </w:r>
    </w:p>
    <w:p w:rsidR="00000000" w:rsidDel="00000000" w:rsidP="00000000" w:rsidRDefault="00000000" w:rsidRPr="00000000" w14:paraId="000001E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SPAZI</w:t>
      </w:r>
      <w:r w:rsidDel="00000000" w:rsidR="00000000" w:rsidRPr="00000000">
        <w:rPr>
          <w:rtl w:val="0"/>
        </w:rPr>
      </w:r>
    </w:p>
    <w:p w:rsidR="00000000" w:rsidDel="00000000" w:rsidP="00000000" w:rsidRDefault="00000000" w:rsidRPr="00000000" w14:paraId="000001F0">
      <w:pPr>
        <w:numPr>
          <w:ilvl w:val="0"/>
          <w:numId w:val="18"/>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2"/>
        </w:sdtPr>
        <w:sdtContent>
          <w:r w:rsidDel="00000000" w:rsidR="00000000" w:rsidRPr="00000000">
            <w:rPr>
              <w:rFonts w:ascii="Gungsuh" w:cs="Gungsuh" w:eastAsia="Gungsuh" w:hAnsi="Gungsuh"/>
              <w:sz w:val="20"/>
              <w:szCs w:val="20"/>
              <w:rtl w:val="0"/>
            </w:rPr>
            <w:t xml:space="preserve">√ aula fisica</w:t>
          </w:r>
        </w:sdtContent>
      </w:sdt>
    </w:p>
    <w:p w:rsidR="00000000" w:rsidDel="00000000" w:rsidP="00000000" w:rsidRDefault="00000000" w:rsidRPr="00000000" w14:paraId="000001F1">
      <w:pPr>
        <w:numPr>
          <w:ilvl w:val="0"/>
          <w:numId w:val="18"/>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3"/>
        </w:sdtPr>
        <w:sdtContent>
          <w:r w:rsidDel="00000000" w:rsidR="00000000" w:rsidRPr="00000000">
            <w:rPr>
              <w:rFonts w:ascii="Gungsuh" w:cs="Gungsuh" w:eastAsia="Gungsuh" w:hAnsi="Gungsuh"/>
              <w:sz w:val="20"/>
              <w:szCs w:val="20"/>
              <w:rtl w:val="0"/>
            </w:rPr>
            <w:t xml:space="preserve">√ classroom su piattaforma GSuite </w:t>
          </w:r>
        </w:sdtContent>
      </w:sdt>
    </w:p>
    <w:p w:rsidR="00000000" w:rsidDel="00000000" w:rsidP="00000000" w:rsidRDefault="00000000" w:rsidRPr="00000000" w14:paraId="000001F2">
      <w:pPr>
        <w:numPr>
          <w:ilvl w:val="0"/>
          <w:numId w:val="18"/>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4"/>
        </w:sdtPr>
        <w:sdtContent>
          <w:r w:rsidDel="00000000" w:rsidR="00000000" w:rsidRPr="00000000">
            <w:rPr>
              <w:rFonts w:ascii="Gungsuh" w:cs="Gungsuh" w:eastAsia="Gungsuh" w:hAnsi="Gungsuh"/>
              <w:sz w:val="20"/>
              <w:szCs w:val="20"/>
              <w:rtl w:val="0"/>
            </w:rPr>
            <w:t xml:space="preserve">√laboratori</w:t>
          </w:r>
        </w:sdtContent>
      </w:sdt>
    </w:p>
    <w:p w:rsidR="00000000" w:rsidDel="00000000" w:rsidP="00000000" w:rsidRDefault="00000000" w:rsidRPr="00000000" w14:paraId="000001F3">
      <w:pPr>
        <w:numPr>
          <w:ilvl w:val="0"/>
          <w:numId w:val="18"/>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sdt>
        <w:sdtPr>
          <w:tag w:val="goog_rdk_55"/>
        </w:sdtPr>
        <w:sdtContent>
          <w:r w:rsidDel="00000000" w:rsidR="00000000" w:rsidRPr="00000000">
            <w:rPr>
              <w:rFonts w:ascii="Gungsuh" w:cs="Gungsuh" w:eastAsia="Gungsuh" w:hAnsi="Gungsuh"/>
              <w:sz w:val="20"/>
              <w:szCs w:val="20"/>
              <w:rtl w:val="0"/>
            </w:rPr>
            <w:t xml:space="preserve">√spazi esterni in modalità di Service learning per lo sviluppo dei percorsi PCTO</w:t>
          </w:r>
        </w:sdtContent>
      </w:sdt>
    </w:p>
    <w:p w:rsidR="00000000" w:rsidDel="00000000" w:rsidP="00000000" w:rsidRDefault="00000000" w:rsidRPr="00000000" w14:paraId="000001F4">
      <w:pPr>
        <w:numPr>
          <w:ilvl w:val="0"/>
          <w:numId w:val="18"/>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altro: _____________________________________________________________</w:t>
      </w:r>
    </w:p>
    <w:p w:rsidR="00000000" w:rsidDel="00000000" w:rsidP="00000000" w:rsidRDefault="00000000" w:rsidRPr="00000000" w14:paraId="000001F5">
      <w:pPr>
        <w:spacing w:line="276" w:lineRule="auto"/>
        <w:rPr>
          <w:rFonts w:ascii="Times New Roman" w:cs="Times New Roman" w:eastAsia="Times New Roman" w:hAnsi="Times New Roman"/>
          <w:strike w:val="1"/>
          <w:sz w:val="20"/>
          <w:szCs w:val="20"/>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VALUTAZIONE </w:t>
      </w: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spacing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 progettazione didattica richiesta dal nuovo ordinamento dell’IP, basata su UdA costruite attorno a compiti di realtà, necessita di un coordinamento con le tradizionali modalità di valutazione scolastica</w:t>
      </w:r>
      <w:r w:rsidDel="00000000" w:rsidR="00000000" w:rsidRPr="00000000">
        <w:rPr>
          <w:rFonts w:ascii="Times New Roman" w:cs="Times New Roman" w:eastAsia="Times New Roman" w:hAnsi="Times New Roman"/>
          <w:color w:val="000000"/>
          <w:sz w:val="20"/>
          <w:szCs w:val="20"/>
          <w:vertAlign w:val="superscript"/>
        </w:rPr>
        <w:footnoteReference w:customMarkFollows="0" w:id="2"/>
      </w:r>
      <w:r w:rsidDel="00000000" w:rsidR="00000000" w:rsidRPr="00000000">
        <w:rPr>
          <w:rFonts w:ascii="Times New Roman" w:cs="Times New Roman" w:eastAsia="Times New Roman" w:hAnsi="Times New Roman"/>
          <w:color w:val="000000"/>
          <w:sz w:val="20"/>
          <w:szCs w:val="20"/>
          <w:rtl w:val="0"/>
        </w:rPr>
        <w:t xml:space="preserve">.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Valutazione degli apprendimenti in Ddi</w:t>
      </w:r>
      <w:r w:rsidDel="00000000" w:rsidR="00000000" w:rsidRPr="00000000">
        <w:rPr>
          <w:rtl w:val="0"/>
        </w:rPr>
      </w:r>
    </w:p>
    <w:p w:rsidR="00000000" w:rsidDel="00000000" w:rsidP="00000000" w:rsidRDefault="00000000" w:rsidRPr="00000000" w14:paraId="000001FC">
      <w:pPr>
        <w:spacing w:line="276" w:lineRule="auto"/>
        <w:jc w:val="both"/>
        <w:rPr>
          <w:rFonts w:ascii="Times New Roman" w:cs="Times New Roman" w:eastAsia="Times New Roman" w:hAnsi="Times New Roman"/>
          <w:strike w:val="1"/>
          <w:sz w:val="20"/>
          <w:szCs w:val="20"/>
        </w:rPr>
      </w:pPr>
      <w:r w:rsidDel="00000000" w:rsidR="00000000" w:rsidRPr="00000000">
        <w:rPr>
          <w:rFonts w:ascii="Times New Roman" w:cs="Times New Roman" w:eastAsia="Times New Roman" w:hAnsi="Times New Roman"/>
          <w:color w:val="000000"/>
          <w:sz w:val="20"/>
          <w:szCs w:val="20"/>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Gli strumenti per la valutazione: griglie e rubriche di valutazione </w:t>
      </w:r>
    </w:p>
    <w:p w:rsidR="00000000" w:rsidDel="00000000" w:rsidP="00000000" w:rsidRDefault="00000000" w:rsidRPr="00000000" w14:paraId="000001F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numPr>
          <w:ilvl w:val="0"/>
          <w:numId w:val="13"/>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griglie di valutazione, ivi allegate, sono strumenti che servono a valutare</w:t>
      </w:r>
      <w:r w:rsidDel="00000000" w:rsidR="00000000" w:rsidRPr="00000000">
        <w:rPr>
          <w:rFonts w:ascii="Times New Roman" w:cs="Times New Roman" w:eastAsia="Times New Roman" w:hAnsi="Times New Roman"/>
          <w:b w:val="1"/>
          <w:sz w:val="20"/>
          <w:szCs w:val="20"/>
          <w:rtl w:val="0"/>
        </w:rPr>
        <w:t xml:space="preserve"> conoscenze e abilità </w:t>
      </w:r>
      <w:r w:rsidDel="00000000" w:rsidR="00000000" w:rsidRPr="00000000">
        <w:rPr>
          <w:rFonts w:ascii="Times New Roman" w:cs="Times New Roman" w:eastAsia="Times New Roman" w:hAnsi="Times New Roman"/>
          <w:sz w:val="20"/>
          <w:szCs w:val="20"/>
          <w:rtl w:val="0"/>
        </w:rPr>
        <w:t xml:space="preserve">(skills) e si riferiscono all’osservazione di prestazione per la produzione scritta e orale attraverso:</w:t>
      </w:r>
    </w:p>
    <w:p w:rsidR="00000000" w:rsidDel="00000000" w:rsidP="00000000" w:rsidRDefault="00000000" w:rsidRPr="00000000" w14:paraId="00000201">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collaborative speaking tasks,</w:t>
      </w:r>
    </w:p>
    <w:p w:rsidR="00000000" w:rsidDel="00000000" w:rsidP="00000000" w:rsidRDefault="00000000" w:rsidRPr="00000000" w14:paraId="00000202">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interviews, </w:t>
      </w:r>
    </w:p>
    <w:p w:rsidR="00000000" w:rsidDel="00000000" w:rsidP="00000000" w:rsidRDefault="00000000" w:rsidRPr="00000000" w14:paraId="00000203">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test ed esercizi strutturati e semistrutturati a risposte singole e a risposte multiple, </w:t>
      </w:r>
    </w:p>
    <w:p w:rsidR="00000000" w:rsidDel="00000000" w:rsidP="00000000" w:rsidRDefault="00000000" w:rsidRPr="00000000" w14:paraId="00000204">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listening comprehensions, test sul vocabolario specifico di indirizzo, </w:t>
      </w:r>
    </w:p>
    <w:p w:rsidR="00000000" w:rsidDel="00000000" w:rsidP="00000000" w:rsidRDefault="00000000" w:rsidRPr="00000000" w14:paraId="00000205">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reading comprehensions, </w:t>
      </w:r>
    </w:p>
    <w:p w:rsidR="00000000" w:rsidDel="00000000" w:rsidP="00000000" w:rsidRDefault="00000000" w:rsidRPr="00000000" w14:paraId="00000206">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writing activities,</w:t>
      </w:r>
    </w:p>
    <w:p w:rsidR="00000000" w:rsidDel="00000000" w:rsidP="00000000" w:rsidRDefault="00000000" w:rsidRPr="00000000" w14:paraId="00000207">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use of English.</w:t>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9">
      <w:pPr>
        <w:numPr>
          <w:ilvl w:val="0"/>
          <w:numId w:val="13"/>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rubriche di valutazione, ivi allegate, sono strumenti che servono a valutare</w:t>
      </w:r>
      <w:r w:rsidDel="00000000" w:rsidR="00000000" w:rsidRPr="00000000">
        <w:rPr>
          <w:rFonts w:ascii="Times New Roman" w:cs="Times New Roman" w:eastAsia="Times New Roman" w:hAnsi="Times New Roman"/>
          <w:b w:val="1"/>
          <w:sz w:val="20"/>
          <w:szCs w:val="20"/>
          <w:rtl w:val="0"/>
        </w:rPr>
        <w:t xml:space="preserve"> competenze </w:t>
      </w:r>
      <w:r w:rsidDel="00000000" w:rsidR="00000000" w:rsidRPr="00000000">
        <w:rPr>
          <w:rFonts w:ascii="Times New Roman" w:cs="Times New Roman" w:eastAsia="Times New Roman" w:hAnsi="Times New Roman"/>
          <w:sz w:val="20"/>
          <w:szCs w:val="20"/>
          <w:rtl w:val="0"/>
        </w:rPr>
        <w:t xml:space="preserve">sia durante lo svolgimento dei compiti di realtà, sia al termine di essi: </w:t>
      </w:r>
    </w:p>
    <w:p w:rsidR="00000000" w:rsidDel="00000000" w:rsidP="00000000" w:rsidRDefault="00000000" w:rsidRPr="00000000" w14:paraId="0000020A">
      <w:pPr>
        <w:numPr>
          <w:ilvl w:val="0"/>
          <w:numId w:val="17"/>
        </w:numPr>
        <w:pBdr>
          <w:top w:space="0" w:sz="0" w:val="nil"/>
          <w:left w:space="0" w:sz="0" w:val="nil"/>
          <w:bottom w:space="0" w:sz="0" w:val="nil"/>
          <w:right w:space="0" w:sz="0" w:val="nil"/>
          <w:between w:space="0" w:sz="0" w:val="nil"/>
        </w:pBdr>
        <w:spacing w:line="276"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il compito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forniscono i descrittori dei diversi livelli dell’evidenza dell’agire competente (</w:t>
      </w:r>
      <w:r w:rsidDel="00000000" w:rsidR="00000000" w:rsidRPr="00000000">
        <w:rPr>
          <w:rFonts w:ascii="Times New Roman" w:cs="Times New Roman" w:eastAsia="Times New Roman" w:hAnsi="Times New Roman"/>
          <w:b w:val="1"/>
          <w:sz w:val="20"/>
          <w:szCs w:val="20"/>
          <w:rtl w:val="0"/>
        </w:rPr>
        <w:t xml:space="preserve">rubrica di processo</w:t>
      </w:r>
      <w:r w:rsidDel="00000000" w:rsidR="00000000" w:rsidRPr="00000000">
        <w:rPr>
          <w:rFonts w:ascii="Times New Roman" w:cs="Times New Roman" w:eastAsia="Times New Roman" w:hAnsi="Times New Roman"/>
          <w:sz w:val="20"/>
          <w:szCs w:val="20"/>
          <w:rtl w:val="0"/>
        </w:rPr>
        <w:t xml:space="preserve">), da registrare nella griglia di osservazione sistematica (saper agire in situazione), </w:t>
      </w:r>
    </w:p>
    <w:p w:rsidR="00000000" w:rsidDel="00000000" w:rsidP="00000000" w:rsidRDefault="00000000" w:rsidRPr="00000000" w14:paraId="0000020B">
      <w:pPr>
        <w:numPr>
          <w:ilvl w:val="0"/>
          <w:numId w:val="17"/>
        </w:numPr>
        <w:pBdr>
          <w:top w:space="0" w:sz="0" w:val="nil"/>
          <w:left w:space="0" w:sz="0" w:val="nil"/>
          <w:bottom w:space="0" w:sz="0" w:val="nil"/>
          <w:right w:space="0" w:sz="0" w:val="nil"/>
          <w:between w:space="0" w:sz="0" w:val="nil"/>
        </w:pBdr>
        <w:spacing w:line="276"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 termine del compito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servono per desumere dal prodotto finale se i requisiti della competenza, in termini di conoscenza e abilità utilizzate, siano stati soddisfatti e secondo quale livello (</w:t>
      </w:r>
      <w:r w:rsidDel="00000000" w:rsidR="00000000" w:rsidRPr="00000000">
        <w:rPr>
          <w:rFonts w:ascii="Times New Roman" w:cs="Times New Roman" w:eastAsia="Times New Roman" w:hAnsi="Times New Roman"/>
          <w:b w:val="1"/>
          <w:sz w:val="20"/>
          <w:szCs w:val="20"/>
          <w:rtl w:val="0"/>
        </w:rPr>
        <w:t xml:space="preserve">rubrica di prodotto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0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criterio di sufficienza (</w:t>
      </w:r>
      <w:r w:rsidDel="00000000" w:rsidR="00000000" w:rsidRPr="00000000">
        <w:rPr>
          <w:rFonts w:ascii="Times New Roman" w:cs="Times New Roman" w:eastAsia="Times New Roman" w:hAnsi="Times New Roman"/>
          <w:b w:val="1"/>
          <w:sz w:val="20"/>
          <w:szCs w:val="20"/>
          <w:rtl w:val="0"/>
        </w:rPr>
        <w:t xml:space="preserve">voto 6 e livello base per il raggiungimento delle competenze</w:t>
      </w:r>
      <w:r w:rsidDel="00000000" w:rsidR="00000000" w:rsidRPr="00000000">
        <w:rPr>
          <w:rFonts w:ascii="Times New Roman" w:cs="Times New Roman" w:eastAsia="Times New Roman" w:hAnsi="Times New Roman"/>
          <w:sz w:val="20"/>
          <w:szCs w:val="20"/>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Times New Roman" w:cs="Times New Roman" w:eastAsia="Times New Roman" w:hAnsi="Times New Roman"/>
          <w:sz w:val="20"/>
          <w:szCs w:val="20"/>
          <w:u w:val="single"/>
          <w:rtl w:val="0"/>
        </w:rPr>
        <w:t xml:space="preserve">programmazione disciplinare</w:t>
      </w:r>
      <w:r w:rsidDel="00000000" w:rsidR="00000000" w:rsidRPr="00000000">
        <w:rPr>
          <w:rFonts w:ascii="Times New Roman" w:cs="Times New Roman" w:eastAsia="Times New Roman" w:hAnsi="Times New Roman"/>
          <w:sz w:val="20"/>
          <w:szCs w:val="20"/>
          <w:rtl w:val="0"/>
        </w:rPr>
        <w:t xml:space="preserve">. Per gli alunni con BES si tiene di quanto stabilito nel PDP nel rispetto delle linee guida della legge 170 e successive modificazioni.</w:t>
      </w:r>
    </w:p>
    <w:p w:rsidR="00000000" w:rsidDel="00000000" w:rsidP="00000000" w:rsidRDefault="00000000" w:rsidRPr="00000000" w14:paraId="0000020F">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ESSENZIALI E SAPERI IRRINUNCIABILI  </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essenziali </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4" w:lineRule="auto"/>
        <w:ind w:left="6" w:right="194" w:hanging="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 considera essenziale il conseguimento del </w:t>
      </w:r>
      <w:r w:rsidDel="00000000" w:rsidR="00000000" w:rsidRPr="00000000">
        <w:rPr>
          <w:rFonts w:ascii="Times New Roman" w:cs="Times New Roman" w:eastAsia="Times New Roman" w:hAnsi="Times New Roman"/>
          <w:b w:val="1"/>
          <w:color w:val="000000"/>
          <w:sz w:val="20"/>
          <w:szCs w:val="20"/>
          <w:rtl w:val="0"/>
        </w:rPr>
        <w:t xml:space="preserve">livello base </w:t>
      </w:r>
      <w:r w:rsidDel="00000000" w:rsidR="00000000" w:rsidRPr="00000000">
        <w:rPr>
          <w:rFonts w:ascii="Times New Roman" w:cs="Times New Roman" w:eastAsia="Times New Roman" w:hAnsi="Times New Roman"/>
          <w:color w:val="000000"/>
          <w:sz w:val="20"/>
          <w:szCs w:val="20"/>
          <w:rtl w:val="0"/>
        </w:rPr>
        <w:t xml:space="preserve">definito nella </w:t>
      </w:r>
      <w:r w:rsidDel="00000000" w:rsidR="00000000" w:rsidRPr="00000000">
        <w:rPr>
          <w:rFonts w:ascii="Times New Roman" w:cs="Times New Roman" w:eastAsia="Times New Roman" w:hAnsi="Times New Roman"/>
          <w:b w:val="1"/>
          <w:color w:val="000000"/>
          <w:sz w:val="20"/>
          <w:szCs w:val="20"/>
          <w:rtl w:val="0"/>
        </w:rPr>
        <w:t xml:space="preserve">Rubrica per la valutazione delle competenze del triennio</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214">
      <w:pPr>
        <w:pBdr>
          <w:top w:space="0" w:sz="0" w:val="nil"/>
          <w:left w:space="0" w:sz="0" w:val="nil"/>
          <w:bottom w:space="0" w:sz="0" w:val="nil"/>
          <w:right w:space="0" w:sz="0" w:val="nil"/>
          <w:between w:space="0" w:sz="0" w:val="nil"/>
        </w:pBdr>
        <w:ind w:left="6"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ind w:left="6"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Saperi irrinunciabili </w:t>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6"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 ritengono </w:t>
      </w:r>
      <w:r w:rsidDel="00000000" w:rsidR="00000000" w:rsidRPr="00000000">
        <w:rPr>
          <w:rFonts w:ascii="Times New Roman" w:cs="Times New Roman" w:eastAsia="Times New Roman" w:hAnsi="Times New Roman"/>
          <w:b w:val="1"/>
          <w:color w:val="000000"/>
          <w:sz w:val="20"/>
          <w:szCs w:val="20"/>
          <w:rtl w:val="0"/>
        </w:rPr>
        <w:t xml:space="preserve">irrinunciabili </w:t>
      </w:r>
      <w:r w:rsidDel="00000000" w:rsidR="00000000" w:rsidRPr="00000000">
        <w:rPr>
          <w:rFonts w:ascii="Times New Roman" w:cs="Times New Roman" w:eastAsia="Times New Roman" w:hAnsi="Times New Roman"/>
          <w:color w:val="000000"/>
          <w:sz w:val="20"/>
          <w:szCs w:val="20"/>
          <w:rtl w:val="0"/>
        </w:rPr>
        <w:t xml:space="preserve">le seguenti abilità e conoscenze:  </w:t>
      </w:r>
    </w:p>
    <w:p w:rsidR="00000000" w:rsidDel="00000000" w:rsidP="00000000" w:rsidRDefault="00000000" w:rsidRPr="00000000" w14:paraId="00000217">
      <w:pPr>
        <w:pBdr>
          <w:top w:space="0" w:sz="0" w:val="nil"/>
          <w:left w:space="0" w:sz="0" w:val="nil"/>
          <w:bottom w:space="0" w:sz="0" w:val="nil"/>
          <w:right w:space="0" w:sz="0" w:val="nil"/>
          <w:between w:space="0" w:sz="0" w:val="nil"/>
        </w:pBdr>
        <w:ind w:left="6"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8">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comprendere il senso globale di messaggi orali e testi scritti su argomenti di attualità, studio e lavoro, </w:t>
      </w:r>
      <w:r w:rsidDel="00000000" w:rsidR="00000000" w:rsidRPr="00000000">
        <w:rPr>
          <w:rtl w:val="0"/>
        </w:rPr>
      </w:r>
    </w:p>
    <w:p w:rsidR="00000000" w:rsidDel="00000000" w:rsidP="00000000" w:rsidRDefault="00000000" w:rsidRPr="00000000" w14:paraId="00000219">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interagire in brevi conversazioni su argomenti di attualità, studio e lavoro, utilizzando lessico e strutture morfosintattiche essenziali,</w:t>
      </w:r>
      <w:r w:rsidDel="00000000" w:rsidR="00000000" w:rsidRPr="00000000">
        <w:rPr>
          <w:rtl w:val="0"/>
        </w:rPr>
      </w:r>
    </w:p>
    <w:p w:rsidR="00000000" w:rsidDel="00000000" w:rsidP="00000000" w:rsidRDefault="00000000" w:rsidRPr="00000000" w14:paraId="0000021A">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esprimere le proprie opinioni con efficacia comunicativa,</w:t>
      </w:r>
      <w:r w:rsidDel="00000000" w:rsidR="00000000" w:rsidRPr="00000000">
        <w:rPr>
          <w:rtl w:val="0"/>
        </w:rPr>
      </w:r>
    </w:p>
    <w:p w:rsidR="00000000" w:rsidDel="00000000" w:rsidP="00000000" w:rsidRDefault="00000000" w:rsidRPr="00000000" w14:paraId="0000021B">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produrre testi brevi e semplici anche con l'ausilio di strumenti multimediali, su argomenti di attualità, studio e lavoro, utilizzando lessico e strutture morfosintattiche essenziali, </w:t>
      </w:r>
      <w:r w:rsidDel="00000000" w:rsidR="00000000" w:rsidRPr="00000000">
        <w:rPr>
          <w:rtl w:val="0"/>
        </w:rPr>
      </w:r>
    </w:p>
    <w:p w:rsidR="00000000" w:rsidDel="00000000" w:rsidP="00000000" w:rsidRDefault="00000000" w:rsidRPr="00000000" w14:paraId="0000021C">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operare confronti tra culture diverse, cogliendone gli aspetti essenziali, </w:t>
      </w:r>
      <w:r w:rsidDel="00000000" w:rsidR="00000000" w:rsidRPr="00000000">
        <w:rPr>
          <w:rtl w:val="0"/>
        </w:rPr>
      </w:r>
    </w:p>
    <w:p w:rsidR="00000000" w:rsidDel="00000000" w:rsidP="00000000" w:rsidRDefault="00000000" w:rsidRPr="00000000" w14:paraId="0000021D">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utilizzare semplici espressioni e lessico essenziale della microlingua settoriale,</w:t>
      </w:r>
      <w:r w:rsidDel="00000000" w:rsidR="00000000" w:rsidRPr="00000000">
        <w:rPr>
          <w:rtl w:val="0"/>
        </w:rPr>
      </w:r>
    </w:p>
    <w:p w:rsidR="00000000" w:rsidDel="00000000" w:rsidP="00000000" w:rsidRDefault="00000000" w:rsidRPr="00000000" w14:paraId="0000021E">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utilizzare i dizionari bilingue e monolingue, inclusi quelli multimediali.</w:t>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305" w:line="276"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RECUPERO</w:t>
      </w:r>
    </w:p>
    <w:p w:rsidR="00000000" w:rsidDel="00000000" w:rsidP="00000000" w:rsidRDefault="00000000" w:rsidRPr="00000000" w14:paraId="000002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3">
      <w:pPr>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 gli allievi che presentino lacune nei contenuti disciplinari o parziale raggiungimento delle competenze, saranno attivati, al termine del I trimestre e in itinere nel II pentamestre:</w:t>
      </w:r>
    </w:p>
    <w:p w:rsidR="00000000" w:rsidDel="00000000" w:rsidP="00000000" w:rsidRDefault="00000000" w:rsidRPr="00000000" w14:paraId="00000224">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nelle classi I e II, UdA di consolidamento così come di potenziamento come interventi di personalizzazione degli apprendimenti</w:t>
      </w:r>
      <w:r w:rsidDel="00000000" w:rsidR="00000000" w:rsidRPr="00000000">
        <w:rPr>
          <w:rFonts w:ascii="Times New Roman" w:cs="Times New Roman" w:eastAsia="Times New Roman" w:hAnsi="Times New Roman"/>
          <w:color w:val="000000"/>
          <w:sz w:val="20"/>
          <w:szCs w:val="20"/>
          <w:vertAlign w:val="superscript"/>
        </w:rPr>
        <w:footnoteReference w:customMarkFollows="0" w:id="4"/>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225">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nelle classi III e IV, UdA per il rinforzo delle competenze sottese alle abilità e conoscenze trattate, </w:t>
      </w:r>
    </w:p>
    <w:p w:rsidR="00000000" w:rsidDel="00000000" w:rsidP="00000000" w:rsidRDefault="00000000" w:rsidRPr="00000000" w14:paraId="00000226">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eventuali sportelli didattici in presenza.</w:t>
      </w:r>
      <w:r w:rsidDel="00000000" w:rsidR="00000000" w:rsidRPr="00000000">
        <w:rPr>
          <w:rtl w:val="0"/>
        </w:rPr>
      </w:r>
    </w:p>
    <w:p w:rsidR="00000000" w:rsidDel="00000000" w:rsidP="00000000" w:rsidRDefault="00000000" w:rsidRPr="00000000" w14:paraId="00000227">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8">
      <w:pPr>
        <w:spacing w:after="20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presente piano di lavoro annuale è stato adottato all’unanimità dal Dipartimento e sarà adattato, da ciascun docente, nella personalizzazione delle “Attività formative”, alle esigenze didattiche del proprio gruppo classe.</w:t>
      </w:r>
    </w:p>
    <w:p w:rsidR="00000000" w:rsidDel="00000000" w:rsidP="00000000" w:rsidRDefault="00000000" w:rsidRPr="00000000" w14:paraId="00000229">
      <w:pPr>
        <w:widowControl w:val="1"/>
        <w:spacing w:after="160" w:line="259" w:lineRule="auto"/>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Griglia di valutazione SPEAKING (produzione orale)</w:t>
      </w:r>
      <w:r w:rsidDel="00000000" w:rsidR="00000000" w:rsidRPr="00000000">
        <w:rPr>
          <w:rtl w:val="0"/>
        </w:rPr>
      </w:r>
    </w:p>
    <w:tbl>
      <w:tblPr>
        <w:tblStyle w:val="Table2"/>
        <w:tblW w:w="14403.000000000002" w:type="dxa"/>
        <w:jc w:val="left"/>
        <w:tblInd w:w="-62.0" w:type="dxa"/>
        <w:tblLayout w:type="fixed"/>
        <w:tblLook w:val="0000"/>
      </w:tblPr>
      <w:tblGrid>
        <w:gridCol w:w="2099"/>
        <w:gridCol w:w="12304"/>
        <w:tblGridChange w:id="0">
          <w:tblGrid>
            <w:gridCol w:w="2099"/>
            <w:gridCol w:w="123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2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2E">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risponde con difficoltà. Si esprime in modo poco chiaro con un vocabolario limitato. La pronuncia è spesso scorretta. Errori di grammatica e sintassi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3">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4">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p>
        </w:tc>
      </w:tr>
    </w:tbl>
    <w:p w:rsidR="00000000" w:rsidDel="00000000" w:rsidP="00000000" w:rsidRDefault="00000000" w:rsidRPr="00000000" w14:paraId="000002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Griglia di valutazione WRITING (produzione scritta: questions, descriptions, compositions)</w:t>
      </w:r>
      <w:r w:rsidDel="00000000" w:rsidR="00000000" w:rsidRPr="00000000">
        <w:rPr>
          <w:rtl w:val="0"/>
        </w:rPr>
      </w:r>
    </w:p>
    <w:tbl>
      <w:tblPr>
        <w:tblStyle w:val="Table3"/>
        <w:tblW w:w="14403.000000000002" w:type="dxa"/>
        <w:jc w:val="left"/>
        <w:tblInd w:w="-62.0" w:type="dxa"/>
        <w:tblLayout w:type="fixed"/>
        <w:tblLook w:val="0000"/>
      </w:tblPr>
      <w:tblGrid>
        <w:gridCol w:w="2129"/>
        <w:gridCol w:w="12274"/>
        <w:tblGridChange w:id="0">
          <w:tblGrid>
            <w:gridCol w:w="2129"/>
            <w:gridCol w:w="1227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8">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9">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A">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B">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C">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D">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3E">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3F">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0">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41">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2">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43">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p>
        </w:tc>
      </w:tr>
    </w:tbl>
    <w:p w:rsidR="00000000" w:rsidDel="00000000" w:rsidP="00000000" w:rsidRDefault="00000000" w:rsidRPr="00000000" w14:paraId="0000024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GRIGLIE</w:t>
      </w:r>
    </w:p>
    <w:p w:rsidR="00000000" w:rsidDel="00000000" w:rsidP="00000000" w:rsidRDefault="00000000" w:rsidRPr="00000000" w14:paraId="00000245">
      <w:pPr>
        <w:jc w:val="center"/>
        <w:rPr>
          <w:rFonts w:ascii="Times New Roman" w:cs="Times New Roman" w:eastAsia="Times New Roman" w:hAnsi="Times New Roman"/>
          <w:sz w:val="20"/>
          <w:szCs w:val="20"/>
        </w:rPr>
      </w:pPr>
      <w:r w:rsidDel="00000000" w:rsidR="00000000" w:rsidRPr="00000000">
        <w:rPr>
          <w:rtl w:val="0"/>
        </w:rPr>
      </w:r>
    </w:p>
    <w:tbl>
      <w:tblPr>
        <w:tblStyle w:val="Table4"/>
        <w:tblW w:w="14403.0" w:type="dxa"/>
        <w:jc w:val="left"/>
        <w:tblInd w:w="-62.0" w:type="dxa"/>
        <w:tblLayout w:type="fixed"/>
        <w:tblLook w:val="0000"/>
      </w:tblPr>
      <w:tblGrid>
        <w:gridCol w:w="4770"/>
        <w:gridCol w:w="2829"/>
        <w:gridCol w:w="6804"/>
        <w:tblGridChange w:id="0">
          <w:tblGrid>
            <w:gridCol w:w="4770"/>
            <w:gridCol w:w="2829"/>
            <w:gridCol w:w="68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ventesimi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47">
            <w:pPr>
              <w:rPr>
                <w:rFonts w:ascii="Times New Roman" w:cs="Times New Roman" w:eastAsia="Times New Roman" w:hAnsi="Times New Roman"/>
                <w:b w:val="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 scarso = 1-2-3</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4A">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 scarso= 2-3</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4 -8 insufficiente= 4</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4D">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11 -17 insufficiente= 4 / 4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 mediocre= 5 – 5 1/2</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0">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18-21 mediocre= 5 / 5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 sufficiente 6</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3">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22-24= sufficiente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13-14 più che sufficiente = 6+/ 6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6">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25-29 più che sufficiente = 6+/ 6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15-16 discreto più che discreto= 7 / 7+/ 7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9">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30-36 discreto più che discreto= 7 / 7+/ 7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17-18 buono, più che buono 8- 8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C">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37-38 buono, più che buono 8- 8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19- 20 ottimo 9 – 10</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5F">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39- 40 ottimo 9 – 10</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61">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62">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3">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trentesimi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65">
            <w:pPr>
              <w:rPr>
                <w:rFonts w:ascii="Times New Roman" w:cs="Times New Roman" w:eastAsia="Times New Roman" w:hAnsi="Times New Roman"/>
                <w:b w:val="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 scarso (voto: 2-3)</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68">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 scarso (voto: 1-3 )</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10-12 insufficiente (voto 4- 4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31-40 insufficiente (voto 4- 4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13-15 mediocre (5- 5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41-50 mediocre (5)</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16-18 sufficiente (voto 6 / 6+ )</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51-55 (5 ½)</w:t>
            </w:r>
          </w:p>
          <w:p w:rsidR="00000000" w:rsidDel="00000000" w:rsidP="00000000" w:rsidRDefault="00000000" w:rsidRPr="00000000" w14:paraId="000002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56-60 sufficiente/ più che sufficiente (voto 6 - 6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19-21 più che sufficiente (voto   ½ )</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75">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61- 70 discreto/ più che discreto (voto 7 – 7 ½)</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22- 24 discreto/ più che discreto (7- 7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78">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71- 80 buono (8- 8 ½ </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25-27 buono (8- 8 ½)</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7B">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 90 distinto (9- 9 ½ </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2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28- 30 ottimo (9 – 10)</w:t>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27E">
            <w:pPr>
              <w:rPr>
                <w:rFonts w:ascii="Times New Roman" w:cs="Times New Roman" w:eastAsia="Times New Roman" w:hAnsi="Times New Roman"/>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2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91-100 eccellente (10)</w:t>
            </w:r>
          </w:p>
        </w:tc>
      </w:tr>
    </w:tbl>
    <w:p w:rsidR="00000000" w:rsidDel="00000000" w:rsidP="00000000" w:rsidRDefault="00000000" w:rsidRPr="00000000" w14:paraId="0000028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b w:val="1"/>
          <w:sz w:val="20"/>
          <w:szCs w:val="20"/>
        </w:rPr>
      </w:pPr>
      <w:r w:rsidDel="00000000" w:rsidR="00000000" w:rsidRPr="00000000">
        <w:rPr>
          <w:rtl w:val="0"/>
        </w:rPr>
      </w:r>
    </w:p>
    <w:tbl>
      <w:tblPr>
        <w:tblStyle w:val="Table5"/>
        <w:tblW w:w="142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286">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VALUTAZIONE DI PROCESSO</w:t>
            </w:r>
          </w:p>
        </w:tc>
      </w:tr>
      <w:tr>
        <w:trPr>
          <w:cantSplit w:val="0"/>
          <w:tblHeader w:val="0"/>
        </w:trPr>
        <w:tc>
          <w:tcPr/>
          <w:p w:rsidR="00000000" w:rsidDel="00000000" w:rsidP="00000000" w:rsidRDefault="00000000" w:rsidRPr="00000000" w14:paraId="0000028B">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INDICATORI</w:t>
            </w:r>
          </w:p>
        </w:tc>
        <w:tc>
          <w:tcPr/>
          <w:p w:rsidR="00000000" w:rsidDel="00000000" w:rsidP="00000000" w:rsidRDefault="00000000" w:rsidRPr="00000000" w14:paraId="0000028C">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INIZIALE (D)</w:t>
            </w:r>
          </w:p>
        </w:tc>
        <w:tc>
          <w:tcPr/>
          <w:p w:rsidR="00000000" w:rsidDel="00000000" w:rsidP="00000000" w:rsidRDefault="00000000" w:rsidRPr="00000000" w14:paraId="0000028D">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 (C)</w:t>
            </w:r>
          </w:p>
        </w:tc>
        <w:tc>
          <w:tcPr/>
          <w:p w:rsidR="00000000" w:rsidDel="00000000" w:rsidP="00000000" w:rsidRDefault="00000000" w:rsidRPr="00000000" w14:paraId="0000028E">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INTERMEDIO (B)</w:t>
            </w:r>
          </w:p>
        </w:tc>
        <w:tc>
          <w:tcPr/>
          <w:p w:rsidR="00000000" w:rsidDel="00000000" w:rsidP="00000000" w:rsidRDefault="00000000" w:rsidRPr="00000000" w14:paraId="0000028F">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AVANZATO (A)</w:t>
            </w:r>
          </w:p>
        </w:tc>
      </w:tr>
      <w:tr>
        <w:trPr>
          <w:cantSplit w:val="0"/>
          <w:tblHeader w:val="0"/>
        </w:trPr>
        <w:tc>
          <w:tcPr>
            <w:vAlign w:val="center"/>
          </w:tcPr>
          <w:p w:rsidR="00000000" w:rsidDel="00000000" w:rsidP="00000000" w:rsidRDefault="00000000" w:rsidRPr="00000000" w14:paraId="00000290">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AUTONOMIA</w:t>
            </w:r>
          </w:p>
        </w:tc>
        <w:tc>
          <w:tcPr/>
          <w:p w:rsidR="00000000" w:rsidDel="00000000" w:rsidP="00000000" w:rsidRDefault="00000000" w:rsidRPr="00000000" w14:paraId="00000291">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incontrato </w:t>
            </w:r>
            <w:r w:rsidDel="00000000" w:rsidR="00000000" w:rsidRPr="00000000">
              <w:rPr>
                <w:rFonts w:ascii="Times New Roman" w:cs="Times New Roman" w:eastAsia="Times New Roman" w:hAnsi="Times New Roman"/>
                <w:b w:val="1"/>
                <w:color w:val="000000"/>
                <w:sz w:val="20"/>
                <w:szCs w:val="20"/>
                <w:rtl w:val="0"/>
              </w:rPr>
              <w:t xml:space="preserve">difficolta</w:t>
            </w:r>
            <w:r w:rsidDel="00000000" w:rsidR="00000000" w:rsidRPr="00000000">
              <w:rPr>
                <w:rFonts w:ascii="Times New Roman" w:cs="Times New Roman" w:eastAsia="Times New Roman" w:hAnsi="Times New Roman"/>
                <w:color w:val="000000"/>
                <w:sz w:val="20"/>
                <w:szCs w:val="20"/>
                <w:rtl w:val="0"/>
              </w:rPr>
              <w:t xml:space="preserve">̀ nell’affrontare il compito di realtà̀</w:t>
            </w:r>
          </w:p>
        </w:tc>
        <w:tc>
          <w:tcPr>
            <w:vAlign w:val="center"/>
          </w:tcPr>
          <w:p w:rsidR="00000000" w:rsidDel="00000000" w:rsidP="00000000" w:rsidRDefault="00000000" w:rsidRPr="00000000" w14:paraId="00000292">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è riuscito a svolgere in autonomia le parti più </w:t>
            </w:r>
            <w:r w:rsidDel="00000000" w:rsidR="00000000" w:rsidRPr="00000000">
              <w:rPr>
                <w:rFonts w:ascii="Times New Roman" w:cs="Times New Roman" w:eastAsia="Times New Roman" w:hAnsi="Times New Roman"/>
                <w:b w:val="1"/>
                <w:color w:val="000000"/>
                <w:sz w:val="20"/>
                <w:szCs w:val="20"/>
                <w:rtl w:val="0"/>
              </w:rPr>
              <w:t xml:space="preserve">semplici</w:t>
            </w:r>
            <w:r w:rsidDel="00000000" w:rsidR="00000000" w:rsidRPr="00000000">
              <w:rPr>
                <w:rFonts w:ascii="Times New Roman" w:cs="Times New Roman" w:eastAsia="Times New Roman" w:hAnsi="Times New Roman"/>
                <w:color w:val="000000"/>
                <w:sz w:val="20"/>
                <w:szCs w:val="20"/>
                <w:rtl w:val="0"/>
              </w:rPr>
              <w:t xml:space="preserve"> del compito di realtà̀</w:t>
            </w:r>
          </w:p>
        </w:tc>
        <w:tc>
          <w:tcPr/>
          <w:p w:rsidR="00000000" w:rsidDel="00000000" w:rsidP="00000000" w:rsidRDefault="00000000" w:rsidRPr="00000000" w14:paraId="00000293">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è riuscito a svolgere </w:t>
            </w:r>
            <w:r w:rsidDel="00000000" w:rsidR="00000000" w:rsidRPr="00000000">
              <w:rPr>
                <w:rFonts w:ascii="Times New Roman" w:cs="Times New Roman" w:eastAsia="Times New Roman" w:hAnsi="Times New Roman"/>
                <w:b w:val="1"/>
                <w:color w:val="000000"/>
                <w:sz w:val="20"/>
                <w:szCs w:val="20"/>
                <w:rtl w:val="0"/>
              </w:rPr>
              <w:t xml:space="preserve">in autonomia </w:t>
            </w:r>
            <w:r w:rsidDel="00000000" w:rsidR="00000000" w:rsidRPr="00000000">
              <w:rPr>
                <w:rFonts w:ascii="Times New Roman" w:cs="Times New Roman" w:eastAsia="Times New Roman" w:hAnsi="Times New Roman"/>
                <w:color w:val="000000"/>
                <w:sz w:val="20"/>
                <w:szCs w:val="20"/>
                <w:rtl w:val="0"/>
              </w:rPr>
              <w:t xml:space="preserve">il compito di realtà̀</w:t>
            </w:r>
          </w:p>
        </w:tc>
        <w:tc>
          <w:tcPr/>
          <w:p w:rsidR="00000000" w:rsidDel="00000000" w:rsidP="00000000" w:rsidRDefault="00000000" w:rsidRPr="00000000" w14:paraId="00000294">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saputo agire in modo </w:t>
            </w:r>
            <w:r w:rsidDel="00000000" w:rsidR="00000000" w:rsidRPr="00000000">
              <w:rPr>
                <w:rFonts w:ascii="Times New Roman" w:cs="Times New Roman" w:eastAsia="Times New Roman" w:hAnsi="Times New Roman"/>
                <w:b w:val="1"/>
                <w:color w:val="000000"/>
                <w:sz w:val="20"/>
                <w:szCs w:val="20"/>
                <w:rtl w:val="0"/>
              </w:rPr>
              <w:t xml:space="preserve">esperto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consapevole e originale </w:t>
            </w:r>
            <w:r w:rsidDel="00000000" w:rsidR="00000000" w:rsidRPr="00000000">
              <w:rPr>
                <w:rFonts w:ascii="Times New Roman" w:cs="Times New Roman" w:eastAsia="Times New Roman" w:hAnsi="Times New Roman"/>
                <w:color w:val="000000"/>
                <w:sz w:val="20"/>
                <w:szCs w:val="20"/>
                <w:rtl w:val="0"/>
              </w:rPr>
              <w:t xml:space="preserve">nello svolgimento del compito di realtà,</w:t>
            </w:r>
          </w:p>
        </w:tc>
      </w:tr>
      <w:tr>
        <w:trPr>
          <w:cantSplit w:val="0"/>
          <w:tblHeader w:val="0"/>
        </w:trPr>
        <w:tc>
          <w:tcPr>
            <w:vAlign w:val="center"/>
          </w:tcPr>
          <w:p w:rsidR="00000000" w:rsidDel="00000000" w:rsidP="00000000" w:rsidRDefault="00000000" w:rsidRPr="00000000" w14:paraId="00000295">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RESPONSABILITA’</w:t>
            </w:r>
          </w:p>
          <w:p w:rsidR="00000000" w:rsidDel="00000000" w:rsidP="00000000" w:rsidRDefault="00000000" w:rsidRPr="00000000" w14:paraId="00000296">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97">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svolto il compito di realtà su </w:t>
            </w:r>
            <w:r w:rsidDel="00000000" w:rsidR="00000000" w:rsidRPr="00000000">
              <w:rPr>
                <w:rFonts w:ascii="Times New Roman" w:cs="Times New Roman" w:eastAsia="Times New Roman" w:hAnsi="Times New Roman"/>
                <w:b w:val="1"/>
                <w:color w:val="000000"/>
                <w:sz w:val="20"/>
                <w:szCs w:val="20"/>
                <w:rtl w:val="0"/>
              </w:rPr>
              <w:t xml:space="preserve">sollecitazione</w:t>
            </w:r>
            <w:r w:rsidDel="00000000" w:rsidR="00000000" w:rsidRPr="00000000">
              <w:rPr>
                <w:rFonts w:ascii="Times New Roman" w:cs="Times New Roman" w:eastAsia="Times New Roman" w:hAnsi="Times New Roman"/>
                <w:color w:val="000000"/>
                <w:sz w:val="20"/>
                <w:szCs w:val="20"/>
                <w:rtl w:val="0"/>
              </w:rPr>
              <w:t xml:space="preserve"> dell’insegnante</w:t>
            </w:r>
          </w:p>
          <w:p w:rsidR="00000000" w:rsidDel="00000000" w:rsidP="00000000" w:rsidRDefault="00000000" w:rsidRPr="00000000" w14:paraId="00000298">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99">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mostrato </w:t>
            </w:r>
            <w:r w:rsidDel="00000000" w:rsidR="00000000" w:rsidRPr="00000000">
              <w:rPr>
                <w:rFonts w:ascii="Times New Roman" w:cs="Times New Roman" w:eastAsia="Times New Roman" w:hAnsi="Times New Roman"/>
                <w:b w:val="1"/>
                <w:color w:val="000000"/>
                <w:sz w:val="20"/>
                <w:szCs w:val="20"/>
                <w:rtl w:val="0"/>
              </w:rPr>
              <w:t xml:space="preserve">adeguato</w:t>
            </w:r>
            <w:r w:rsidDel="00000000" w:rsidR="00000000" w:rsidRPr="00000000">
              <w:rPr>
                <w:rFonts w:ascii="Times New Roman" w:cs="Times New Roman" w:eastAsia="Times New Roman" w:hAnsi="Times New Roman"/>
                <w:color w:val="000000"/>
                <w:sz w:val="20"/>
                <w:szCs w:val="20"/>
                <w:rtl w:val="0"/>
              </w:rPr>
              <w:t xml:space="preserve"> impegno</w:t>
            </w:r>
          </w:p>
          <w:p w:rsidR="00000000" w:rsidDel="00000000" w:rsidP="00000000" w:rsidRDefault="00000000" w:rsidRPr="00000000" w14:paraId="0000029A">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9B">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mostrato </w:t>
            </w:r>
            <w:r w:rsidDel="00000000" w:rsidR="00000000" w:rsidRPr="00000000">
              <w:rPr>
                <w:rFonts w:ascii="Times New Roman" w:cs="Times New Roman" w:eastAsia="Times New Roman" w:hAnsi="Times New Roman"/>
                <w:b w:val="1"/>
                <w:color w:val="000000"/>
                <w:sz w:val="20"/>
                <w:szCs w:val="20"/>
                <w:rtl w:val="0"/>
              </w:rPr>
              <w:t xml:space="preserve">discreto</w:t>
            </w:r>
            <w:r w:rsidDel="00000000" w:rsidR="00000000" w:rsidRPr="00000000">
              <w:rPr>
                <w:rFonts w:ascii="Times New Roman" w:cs="Times New Roman" w:eastAsia="Times New Roman" w:hAnsi="Times New Roman"/>
                <w:color w:val="000000"/>
                <w:sz w:val="20"/>
                <w:szCs w:val="20"/>
                <w:rtl w:val="0"/>
              </w:rPr>
              <w:t xml:space="preserve"> impegno</w:t>
            </w:r>
          </w:p>
          <w:p w:rsidR="00000000" w:rsidDel="00000000" w:rsidP="00000000" w:rsidRDefault="00000000" w:rsidRPr="00000000" w14:paraId="0000029C">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9D">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mostrato un impegno </w:t>
            </w:r>
            <w:r w:rsidDel="00000000" w:rsidR="00000000" w:rsidRPr="00000000">
              <w:rPr>
                <w:rFonts w:ascii="Times New Roman" w:cs="Times New Roman" w:eastAsia="Times New Roman" w:hAnsi="Times New Roman"/>
                <w:b w:val="1"/>
                <w:color w:val="000000"/>
                <w:sz w:val="20"/>
                <w:szCs w:val="20"/>
                <w:rtl w:val="0"/>
              </w:rPr>
              <w:t xml:space="preserve">costante e proficuo</w:t>
            </w:r>
            <w:r w:rsidDel="00000000" w:rsidR="00000000" w:rsidRPr="00000000">
              <w:rPr>
                <w:rtl w:val="0"/>
              </w:rPr>
            </w:r>
          </w:p>
          <w:p w:rsidR="00000000" w:rsidDel="00000000" w:rsidP="00000000" w:rsidRDefault="00000000" w:rsidRPr="00000000" w14:paraId="0000029E">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F">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TEAM WORK</w:t>
            </w:r>
          </w:p>
        </w:tc>
        <w:tc>
          <w:tcPr/>
          <w:p w:rsidR="00000000" w:rsidDel="00000000" w:rsidP="00000000" w:rsidRDefault="00000000" w:rsidRPr="00000000" w14:paraId="000002A0">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partecipato solo su </w:t>
            </w:r>
            <w:r w:rsidDel="00000000" w:rsidR="00000000" w:rsidRPr="00000000">
              <w:rPr>
                <w:rFonts w:ascii="Times New Roman" w:cs="Times New Roman" w:eastAsia="Times New Roman" w:hAnsi="Times New Roman"/>
                <w:b w:val="1"/>
                <w:color w:val="000000"/>
                <w:sz w:val="20"/>
                <w:szCs w:val="20"/>
                <w:rtl w:val="0"/>
              </w:rPr>
              <w:t xml:space="preserve">sollecitazione</w:t>
            </w:r>
            <w:r w:rsidDel="00000000" w:rsidR="00000000" w:rsidRPr="00000000">
              <w:rPr>
                <w:rFonts w:ascii="Times New Roman" w:cs="Times New Roman" w:eastAsia="Times New Roman" w:hAnsi="Times New Roman"/>
                <w:color w:val="000000"/>
                <w:sz w:val="20"/>
                <w:szCs w:val="20"/>
                <w:rtl w:val="0"/>
              </w:rPr>
              <w:t xml:space="preserve"> dell’insegnante o di un suo pari</w:t>
            </w:r>
          </w:p>
        </w:tc>
        <w:tc>
          <w:tcPr/>
          <w:p w:rsidR="00000000" w:rsidDel="00000000" w:rsidP="00000000" w:rsidRDefault="00000000" w:rsidRPr="00000000" w14:paraId="000002A1">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collaborato </w:t>
            </w:r>
            <w:r w:rsidDel="00000000" w:rsidR="00000000" w:rsidRPr="00000000">
              <w:rPr>
                <w:rFonts w:ascii="Times New Roman" w:cs="Times New Roman" w:eastAsia="Times New Roman" w:hAnsi="Times New Roman"/>
                <w:b w:val="1"/>
                <w:color w:val="000000"/>
                <w:sz w:val="20"/>
                <w:szCs w:val="20"/>
                <w:rtl w:val="0"/>
              </w:rPr>
              <w:t xml:space="preserve">con il docente e con i suoi pari</w:t>
            </w:r>
            <w:r w:rsidDel="00000000" w:rsidR="00000000" w:rsidRPr="00000000">
              <w:rPr>
                <w:rtl w:val="0"/>
              </w:rPr>
            </w:r>
          </w:p>
          <w:p w:rsidR="00000000" w:rsidDel="00000000" w:rsidP="00000000" w:rsidRDefault="00000000" w:rsidRPr="00000000" w14:paraId="000002A2">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A3">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saputo collaborare </w:t>
            </w:r>
            <w:r w:rsidDel="00000000" w:rsidR="00000000" w:rsidRPr="00000000">
              <w:rPr>
                <w:rFonts w:ascii="Times New Roman" w:cs="Times New Roman" w:eastAsia="Times New Roman" w:hAnsi="Times New Roman"/>
                <w:b w:val="1"/>
                <w:color w:val="000000"/>
                <w:sz w:val="20"/>
                <w:szCs w:val="20"/>
                <w:rtl w:val="0"/>
              </w:rPr>
              <w:t xml:space="preserve">costantemente</w:t>
            </w:r>
            <w:r w:rsidDel="00000000" w:rsidR="00000000" w:rsidRPr="00000000">
              <w:rPr>
                <w:rFonts w:ascii="Times New Roman" w:cs="Times New Roman" w:eastAsia="Times New Roman" w:hAnsi="Times New Roman"/>
                <w:color w:val="000000"/>
                <w:sz w:val="20"/>
                <w:szCs w:val="20"/>
                <w:rtl w:val="0"/>
              </w:rPr>
              <w:t xml:space="preserve"> con il docente e con i suoi pari</w:t>
            </w:r>
          </w:p>
          <w:p w:rsidR="00000000" w:rsidDel="00000000" w:rsidP="00000000" w:rsidRDefault="00000000" w:rsidRPr="00000000" w14:paraId="000002A4">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A5">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 studente ha dimostrato di possedere una </w:t>
            </w:r>
            <w:r w:rsidDel="00000000" w:rsidR="00000000" w:rsidRPr="00000000">
              <w:rPr>
                <w:rFonts w:ascii="Times New Roman" w:cs="Times New Roman" w:eastAsia="Times New Roman" w:hAnsi="Times New Roman"/>
                <w:b w:val="1"/>
                <w:color w:val="000000"/>
                <w:sz w:val="20"/>
                <w:szCs w:val="20"/>
                <w:rtl w:val="0"/>
              </w:rPr>
              <w:t xml:space="preserve">spiccata propensione </w:t>
            </w:r>
            <w:r w:rsidDel="00000000" w:rsidR="00000000" w:rsidRPr="00000000">
              <w:rPr>
                <w:rFonts w:ascii="Times New Roman" w:cs="Times New Roman" w:eastAsia="Times New Roman" w:hAnsi="Times New Roman"/>
                <w:color w:val="000000"/>
                <w:sz w:val="20"/>
                <w:szCs w:val="20"/>
                <w:rtl w:val="0"/>
              </w:rPr>
              <w:t xml:space="preserve">al lavoro di squadra</w:t>
            </w:r>
          </w:p>
        </w:tc>
      </w:tr>
    </w:tbl>
    <w:p w:rsidR="00000000" w:rsidDel="00000000" w:rsidP="00000000" w:rsidRDefault="00000000" w:rsidRPr="00000000" w14:paraId="000002A6">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bl>
      <w:tblPr>
        <w:tblStyle w:val="Table6"/>
        <w:tblW w:w="142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2A7">
            <w:pPr>
              <w:tabs>
                <w:tab w:val="left" w:leader="none" w:pos="720"/>
              </w:tabs>
              <w:spacing w:after="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VALUTAZIONE DI PRODOTTO</w:t>
            </w:r>
          </w:p>
        </w:tc>
      </w:tr>
      <w:tr>
        <w:trPr>
          <w:cantSplit w:val="0"/>
          <w:tblHeader w:val="0"/>
        </w:trPr>
        <w:tc>
          <w:tcPr/>
          <w:p w:rsidR="00000000" w:rsidDel="00000000" w:rsidP="00000000" w:rsidRDefault="00000000" w:rsidRPr="00000000" w14:paraId="000002AC">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INDICATORI</w:t>
            </w:r>
          </w:p>
        </w:tc>
        <w:tc>
          <w:tcPr/>
          <w:p w:rsidR="00000000" w:rsidDel="00000000" w:rsidP="00000000" w:rsidRDefault="00000000" w:rsidRPr="00000000" w14:paraId="000002AD">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INIZIALE (D)</w:t>
            </w:r>
          </w:p>
        </w:tc>
        <w:tc>
          <w:tcPr/>
          <w:p w:rsidR="00000000" w:rsidDel="00000000" w:rsidP="00000000" w:rsidRDefault="00000000" w:rsidRPr="00000000" w14:paraId="000002AE">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BASE (C)</w:t>
            </w:r>
          </w:p>
        </w:tc>
        <w:tc>
          <w:tcPr/>
          <w:p w:rsidR="00000000" w:rsidDel="00000000" w:rsidP="00000000" w:rsidRDefault="00000000" w:rsidRPr="00000000" w14:paraId="000002AF">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INTERMEDIO (B)</w:t>
            </w:r>
          </w:p>
        </w:tc>
        <w:tc>
          <w:tcPr/>
          <w:p w:rsidR="00000000" w:rsidDel="00000000" w:rsidP="00000000" w:rsidRDefault="00000000" w:rsidRPr="00000000" w14:paraId="000002B0">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AVANZATO (A)</w:t>
            </w:r>
          </w:p>
        </w:tc>
      </w:tr>
      <w:tr>
        <w:trPr>
          <w:cantSplit w:val="0"/>
          <w:tblHeader w:val="0"/>
        </w:trPr>
        <w:tc>
          <w:tcPr>
            <w:vAlign w:val="center"/>
          </w:tcPr>
          <w:p w:rsidR="00000000" w:rsidDel="00000000" w:rsidP="00000000" w:rsidRDefault="00000000" w:rsidRPr="00000000" w14:paraId="000002B1">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COMPLETEZZA</w:t>
            </w:r>
            <w:r w:rsidDel="00000000" w:rsidR="00000000" w:rsidRPr="00000000">
              <w:rPr>
                <w:rtl w:val="0"/>
              </w:rPr>
            </w:r>
          </w:p>
          <w:p w:rsidR="00000000" w:rsidDel="00000000" w:rsidP="00000000" w:rsidRDefault="00000000" w:rsidRPr="00000000" w14:paraId="000002B2">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B3">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presenta </w:t>
            </w:r>
            <w:r w:rsidDel="00000000" w:rsidR="00000000" w:rsidRPr="00000000">
              <w:rPr>
                <w:rFonts w:ascii="Times New Roman" w:cs="Times New Roman" w:eastAsia="Times New Roman" w:hAnsi="Times New Roman"/>
                <w:b w:val="1"/>
                <w:color w:val="000000"/>
                <w:sz w:val="20"/>
                <w:szCs w:val="20"/>
                <w:rtl w:val="0"/>
              </w:rPr>
              <w:t xml:space="preserve">imperfezioni formali e sostanziali</w:t>
            </w:r>
            <w:r w:rsidDel="00000000" w:rsidR="00000000" w:rsidRPr="00000000">
              <w:rPr>
                <w:rtl w:val="0"/>
              </w:rPr>
            </w:r>
          </w:p>
          <w:p w:rsidR="00000000" w:rsidDel="00000000" w:rsidP="00000000" w:rsidRDefault="00000000" w:rsidRPr="00000000" w14:paraId="000002B4">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2B5">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w:t>
            </w:r>
            <w:r w:rsidDel="00000000" w:rsidR="00000000" w:rsidRPr="00000000">
              <w:rPr>
                <w:rFonts w:ascii="Times New Roman" w:cs="Times New Roman" w:eastAsia="Times New Roman" w:hAnsi="Times New Roman"/>
                <w:b w:val="1"/>
                <w:color w:val="000000"/>
                <w:sz w:val="20"/>
                <w:szCs w:val="20"/>
                <w:rtl w:val="0"/>
              </w:rPr>
              <w:t xml:space="preserve">semplice ed essenziale</w:t>
            </w:r>
            <w:r w:rsidDel="00000000" w:rsidR="00000000" w:rsidRPr="00000000">
              <w:rPr>
                <w:rtl w:val="0"/>
              </w:rPr>
            </w:r>
          </w:p>
          <w:p w:rsidR="00000000" w:rsidDel="00000000" w:rsidP="00000000" w:rsidRDefault="00000000" w:rsidRPr="00000000" w14:paraId="000002B6">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B7">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ben sviluppato ed in gran parte </w:t>
            </w:r>
            <w:r w:rsidDel="00000000" w:rsidR="00000000" w:rsidRPr="00000000">
              <w:rPr>
                <w:rFonts w:ascii="Times New Roman" w:cs="Times New Roman" w:eastAsia="Times New Roman" w:hAnsi="Times New Roman"/>
                <w:b w:val="1"/>
                <w:color w:val="000000"/>
                <w:sz w:val="20"/>
                <w:szCs w:val="20"/>
                <w:rtl w:val="0"/>
              </w:rPr>
              <w:t xml:space="preserve">corretto</w:t>
            </w:r>
            <w:r w:rsidDel="00000000" w:rsidR="00000000" w:rsidRPr="00000000">
              <w:rPr>
                <w:rtl w:val="0"/>
              </w:rPr>
            </w:r>
          </w:p>
          <w:p w:rsidR="00000000" w:rsidDel="00000000" w:rsidP="00000000" w:rsidRDefault="00000000" w:rsidRPr="00000000" w14:paraId="000002B8">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B9">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w:t>
            </w:r>
            <w:r w:rsidDel="00000000" w:rsidR="00000000" w:rsidRPr="00000000">
              <w:rPr>
                <w:rFonts w:ascii="Times New Roman" w:cs="Times New Roman" w:eastAsia="Times New Roman" w:hAnsi="Times New Roman"/>
                <w:b w:val="1"/>
                <w:color w:val="000000"/>
                <w:sz w:val="20"/>
                <w:szCs w:val="20"/>
                <w:rtl w:val="0"/>
              </w:rPr>
              <w:t xml:space="preserve">ben articolato </w:t>
            </w:r>
            <w:r w:rsidDel="00000000" w:rsidR="00000000" w:rsidRPr="00000000">
              <w:rPr>
                <w:rFonts w:ascii="Times New Roman" w:cs="Times New Roman" w:eastAsia="Times New Roman" w:hAnsi="Times New Roman"/>
                <w:color w:val="000000"/>
                <w:sz w:val="20"/>
                <w:szCs w:val="20"/>
                <w:rtl w:val="0"/>
              </w:rPr>
              <w:t xml:space="preserve">e con contributi </w:t>
            </w:r>
            <w:r w:rsidDel="00000000" w:rsidR="00000000" w:rsidRPr="00000000">
              <w:rPr>
                <w:rFonts w:ascii="Times New Roman" w:cs="Times New Roman" w:eastAsia="Times New Roman" w:hAnsi="Times New Roman"/>
                <w:b w:val="1"/>
                <w:color w:val="000000"/>
                <w:sz w:val="20"/>
                <w:szCs w:val="20"/>
                <w:rtl w:val="0"/>
              </w:rPr>
              <w:t xml:space="preserve">originali</w:t>
            </w:r>
            <w:r w:rsidDel="00000000" w:rsidR="00000000" w:rsidRPr="00000000">
              <w:rPr>
                <w:rtl w:val="0"/>
              </w:rPr>
            </w:r>
          </w:p>
          <w:p w:rsidR="00000000" w:rsidDel="00000000" w:rsidP="00000000" w:rsidRDefault="00000000" w:rsidRPr="00000000" w14:paraId="000002BA">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B">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COERENZA/</w:t>
            </w:r>
            <w:r w:rsidDel="00000000" w:rsidR="00000000" w:rsidRPr="00000000">
              <w:rPr>
                <w:rtl w:val="0"/>
              </w:rPr>
            </w:r>
          </w:p>
          <w:p w:rsidR="00000000" w:rsidDel="00000000" w:rsidP="00000000" w:rsidRDefault="00000000" w:rsidRPr="00000000" w14:paraId="000002BC">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RISPONDENZA</w:t>
            </w:r>
            <w:r w:rsidDel="00000000" w:rsidR="00000000" w:rsidRPr="00000000">
              <w:rPr>
                <w:rtl w:val="0"/>
              </w:rPr>
            </w:r>
          </w:p>
          <w:p w:rsidR="00000000" w:rsidDel="00000000" w:rsidP="00000000" w:rsidRDefault="00000000" w:rsidRPr="00000000" w14:paraId="000002BD">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BE">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presenta una struttura </w:t>
            </w:r>
            <w:r w:rsidDel="00000000" w:rsidR="00000000" w:rsidRPr="00000000">
              <w:rPr>
                <w:rFonts w:ascii="Times New Roman" w:cs="Times New Roman" w:eastAsia="Times New Roman" w:hAnsi="Times New Roman"/>
                <w:b w:val="1"/>
                <w:color w:val="000000"/>
                <w:sz w:val="20"/>
                <w:szCs w:val="20"/>
                <w:rtl w:val="0"/>
              </w:rPr>
              <w:t xml:space="preserve">poco coerente e poco rispondente </w:t>
            </w:r>
            <w:r w:rsidDel="00000000" w:rsidR="00000000" w:rsidRPr="00000000">
              <w:rPr>
                <w:rFonts w:ascii="Times New Roman" w:cs="Times New Roman" w:eastAsia="Times New Roman" w:hAnsi="Times New Roman"/>
                <w:color w:val="000000"/>
                <w:sz w:val="20"/>
                <w:szCs w:val="20"/>
                <w:rtl w:val="0"/>
              </w:rPr>
              <w:t xml:space="preserve">alle indicazioni date</w:t>
            </w:r>
          </w:p>
          <w:p w:rsidR="00000000" w:rsidDel="00000000" w:rsidP="00000000" w:rsidRDefault="00000000" w:rsidRPr="00000000" w14:paraId="000002BF">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C0">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w:t>
            </w:r>
            <w:r w:rsidDel="00000000" w:rsidR="00000000" w:rsidRPr="00000000">
              <w:rPr>
                <w:rFonts w:ascii="Times New Roman" w:cs="Times New Roman" w:eastAsia="Times New Roman" w:hAnsi="Times New Roman"/>
                <w:b w:val="1"/>
                <w:color w:val="000000"/>
                <w:sz w:val="20"/>
                <w:szCs w:val="20"/>
                <w:rtl w:val="0"/>
              </w:rPr>
              <w:t xml:space="preserve">abbastanza coerente e rispondente </w:t>
            </w:r>
            <w:r w:rsidDel="00000000" w:rsidR="00000000" w:rsidRPr="00000000">
              <w:rPr>
                <w:rFonts w:ascii="Times New Roman" w:cs="Times New Roman" w:eastAsia="Times New Roman" w:hAnsi="Times New Roman"/>
                <w:color w:val="000000"/>
                <w:sz w:val="20"/>
                <w:szCs w:val="20"/>
                <w:rtl w:val="0"/>
              </w:rPr>
              <w:t xml:space="preserve">alle indicazioni date</w:t>
            </w:r>
          </w:p>
          <w:p w:rsidR="00000000" w:rsidDel="00000000" w:rsidP="00000000" w:rsidRDefault="00000000" w:rsidRPr="00000000" w14:paraId="000002C1">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C2">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w:t>
            </w:r>
            <w:r w:rsidDel="00000000" w:rsidR="00000000" w:rsidRPr="00000000">
              <w:rPr>
                <w:rFonts w:ascii="Times New Roman" w:cs="Times New Roman" w:eastAsia="Times New Roman" w:hAnsi="Times New Roman"/>
                <w:b w:val="1"/>
                <w:color w:val="000000"/>
                <w:sz w:val="20"/>
                <w:szCs w:val="20"/>
                <w:rtl w:val="0"/>
              </w:rPr>
              <w:t xml:space="preserve">coerente e rispondente</w:t>
            </w:r>
            <w:r w:rsidDel="00000000" w:rsidR="00000000" w:rsidRPr="00000000">
              <w:rPr>
                <w:rFonts w:ascii="Times New Roman" w:cs="Times New Roman" w:eastAsia="Times New Roman" w:hAnsi="Times New Roman"/>
                <w:color w:val="000000"/>
                <w:sz w:val="20"/>
                <w:szCs w:val="20"/>
                <w:rtl w:val="0"/>
              </w:rPr>
              <w:t xml:space="preserve"> alle indicazioni date</w:t>
            </w:r>
          </w:p>
          <w:p w:rsidR="00000000" w:rsidDel="00000000" w:rsidP="00000000" w:rsidRDefault="00000000" w:rsidRPr="00000000" w14:paraId="000002C3">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C4">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risulta completamente </w:t>
            </w:r>
            <w:r w:rsidDel="00000000" w:rsidR="00000000" w:rsidRPr="00000000">
              <w:rPr>
                <w:rFonts w:ascii="Times New Roman" w:cs="Times New Roman" w:eastAsia="Times New Roman" w:hAnsi="Times New Roman"/>
                <w:b w:val="1"/>
                <w:color w:val="000000"/>
                <w:sz w:val="20"/>
                <w:szCs w:val="20"/>
                <w:rtl w:val="0"/>
              </w:rPr>
              <w:t xml:space="preserve">coerente, orginale </w:t>
            </w:r>
            <w:r w:rsidDel="00000000" w:rsidR="00000000" w:rsidRPr="00000000">
              <w:rPr>
                <w:rFonts w:ascii="Times New Roman" w:cs="Times New Roman" w:eastAsia="Times New Roman" w:hAnsi="Times New Roman"/>
                <w:color w:val="000000"/>
                <w:sz w:val="20"/>
                <w:szCs w:val="20"/>
                <w:rtl w:val="0"/>
              </w:rPr>
              <w:t xml:space="preserve">e rispondente alle indicazioni date</w:t>
            </w:r>
          </w:p>
          <w:p w:rsidR="00000000" w:rsidDel="00000000" w:rsidP="00000000" w:rsidRDefault="00000000" w:rsidRPr="00000000" w14:paraId="000002C5">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6">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RISPETTO TEMPI/REGOLE</w:t>
            </w:r>
            <w:r w:rsidDel="00000000" w:rsidR="00000000" w:rsidRPr="00000000">
              <w:rPr>
                <w:rtl w:val="0"/>
              </w:rPr>
            </w:r>
          </w:p>
          <w:p w:rsidR="00000000" w:rsidDel="00000000" w:rsidP="00000000" w:rsidRDefault="00000000" w:rsidRPr="00000000" w14:paraId="000002C7">
            <w:pPr>
              <w:tabs>
                <w:tab w:val="left" w:leader="none" w:pos="720"/>
              </w:tabs>
              <w:spacing w:after="12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2C8">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ha rispettato </w:t>
            </w:r>
            <w:r w:rsidDel="00000000" w:rsidR="00000000" w:rsidRPr="00000000">
              <w:rPr>
                <w:rFonts w:ascii="Times New Roman" w:cs="Times New Roman" w:eastAsia="Times New Roman" w:hAnsi="Times New Roman"/>
                <w:b w:val="1"/>
                <w:color w:val="000000"/>
                <w:sz w:val="20"/>
                <w:szCs w:val="20"/>
                <w:rtl w:val="0"/>
              </w:rPr>
              <w:t xml:space="preserve">in modo parziale </w:t>
            </w:r>
            <w:r w:rsidDel="00000000" w:rsidR="00000000" w:rsidRPr="00000000">
              <w:rPr>
                <w:rFonts w:ascii="Times New Roman" w:cs="Times New Roman" w:eastAsia="Times New Roman" w:hAnsi="Times New Roman"/>
                <w:color w:val="000000"/>
                <w:sz w:val="20"/>
                <w:szCs w:val="20"/>
                <w:rtl w:val="0"/>
              </w:rPr>
              <w:t xml:space="preserve">i tempi di consegna e la modalità di esecuzione</w:t>
            </w:r>
          </w:p>
        </w:tc>
        <w:tc>
          <w:tcPr>
            <w:vAlign w:val="center"/>
          </w:tcPr>
          <w:p w:rsidR="00000000" w:rsidDel="00000000" w:rsidP="00000000" w:rsidRDefault="00000000" w:rsidRPr="00000000" w14:paraId="000002C9">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ha rispettato i </w:t>
            </w:r>
            <w:r w:rsidDel="00000000" w:rsidR="00000000" w:rsidRPr="00000000">
              <w:rPr>
                <w:rFonts w:ascii="Times New Roman" w:cs="Times New Roman" w:eastAsia="Times New Roman" w:hAnsi="Times New Roman"/>
                <w:b w:val="1"/>
                <w:color w:val="000000"/>
                <w:sz w:val="20"/>
                <w:szCs w:val="20"/>
                <w:rtl w:val="0"/>
              </w:rPr>
              <w:t xml:space="preserve">tempi di consegna e la modalità di esecuzione</w:t>
            </w:r>
            <w:r w:rsidDel="00000000" w:rsidR="00000000" w:rsidRPr="00000000">
              <w:rPr>
                <w:rtl w:val="0"/>
              </w:rPr>
            </w:r>
          </w:p>
        </w:tc>
        <w:tc>
          <w:tcPr>
            <w:vAlign w:val="center"/>
          </w:tcPr>
          <w:p w:rsidR="00000000" w:rsidDel="00000000" w:rsidP="00000000" w:rsidRDefault="00000000" w:rsidRPr="00000000" w14:paraId="000002CA">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mostra una </w:t>
            </w:r>
            <w:r w:rsidDel="00000000" w:rsidR="00000000" w:rsidRPr="00000000">
              <w:rPr>
                <w:rFonts w:ascii="Times New Roman" w:cs="Times New Roman" w:eastAsia="Times New Roman" w:hAnsi="Times New Roman"/>
                <w:b w:val="1"/>
                <w:color w:val="000000"/>
                <w:sz w:val="20"/>
                <w:szCs w:val="20"/>
                <w:rtl w:val="0"/>
              </w:rPr>
              <w:t xml:space="preserve">gestione responsabile </w:t>
            </w:r>
            <w:r w:rsidDel="00000000" w:rsidR="00000000" w:rsidRPr="00000000">
              <w:rPr>
                <w:rFonts w:ascii="Times New Roman" w:cs="Times New Roman" w:eastAsia="Times New Roman" w:hAnsi="Times New Roman"/>
                <w:color w:val="000000"/>
                <w:sz w:val="20"/>
                <w:szCs w:val="20"/>
                <w:rtl w:val="0"/>
              </w:rPr>
              <w:t xml:space="preserve">dei tempi e delle modalità</w:t>
            </w:r>
          </w:p>
        </w:tc>
        <w:tc>
          <w:tcPr>
            <w:vAlign w:val="center"/>
          </w:tcPr>
          <w:p w:rsidR="00000000" w:rsidDel="00000000" w:rsidP="00000000" w:rsidRDefault="00000000" w:rsidRPr="00000000" w14:paraId="000002CB">
            <w:pPr>
              <w:tabs>
                <w:tab w:val="left" w:leader="none" w:pos="720"/>
              </w:tabs>
              <w:spacing w:after="12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prodotto mostra </w:t>
            </w:r>
            <w:r w:rsidDel="00000000" w:rsidR="00000000" w:rsidRPr="00000000">
              <w:rPr>
                <w:rFonts w:ascii="Times New Roman" w:cs="Times New Roman" w:eastAsia="Times New Roman" w:hAnsi="Times New Roman"/>
                <w:b w:val="1"/>
                <w:color w:val="000000"/>
                <w:sz w:val="20"/>
                <w:szCs w:val="20"/>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2CC">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D">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sectPr>
      <w:pgSz w:h="11900" w:w="16820" w:orient="landscape"/>
      <w:pgMar w:bottom="1134" w:top="226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Gungsuh"/>
  <w:font w:name="Courier New"/>
  <w:font w:name="Noto Sans Symbols">
    <w:embedRegular w:fontKey="{00000000-0000-0000-0000-000000000000}" r:id="rId1" w:subsetted="0"/>
    <w:embedBold w:fontKey="{00000000-0000-0000-0000-000000000000}" r:id="rId2"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0">
      <w:pPr>
        <w:pBdr>
          <w:top w:space="0" w:sz="0" w:val="nil"/>
          <w:left w:space="0" w:sz="0" w:val="nil"/>
          <w:bottom w:space="0" w:sz="0" w:val="nil"/>
          <w:right w:space="0" w:sz="0" w:val="nil"/>
          <w:between w:space="0" w:sz="0" w:val="nil"/>
        </w:pBdr>
        <w:jc w:val="both"/>
        <w:rPr>
          <w:rFonts w:ascii="Verdana" w:cs="Verdana" w:eastAsia="Verdana" w:hAnsi="Verdana"/>
          <w:color w:val="2b2b2b"/>
          <w:sz w:val="16"/>
          <w:szCs w:val="16"/>
          <w:highlight w:val="white"/>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otto competenze chiave</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di cittadinanza</w:t>
      </w:r>
      <w:r w:rsidDel="00000000" w:rsidR="00000000" w:rsidRPr="00000000">
        <w:rPr>
          <w:rFonts w:ascii="Verdana" w:cs="Verdana" w:eastAsia="Verdana" w:hAnsi="Verdana"/>
          <w:sz w:val="16"/>
          <w:szCs w:val="16"/>
          <w:rtl w:val="0"/>
        </w:rPr>
        <w:t xml:space="preserve">, documento del </w:t>
      </w:r>
      <w:r w:rsidDel="00000000" w:rsidR="00000000" w:rsidRPr="00000000">
        <w:rPr>
          <w:rFonts w:ascii="Verdana" w:cs="Verdana" w:eastAsia="Verdana" w:hAnsi="Verdana"/>
          <w:b w:val="1"/>
          <w:color w:val="2b2b2b"/>
          <w:sz w:val="16"/>
          <w:szCs w:val="16"/>
          <w:highlight w:val="white"/>
          <w:rtl w:val="0"/>
        </w:rPr>
        <w:t xml:space="preserve">22 maggio 2018 dal Consiglio dell’Unione Europea e </w:t>
      </w:r>
      <w:r w:rsidDel="00000000" w:rsidR="00000000" w:rsidRPr="00000000">
        <w:rPr>
          <w:rFonts w:ascii="Verdana" w:cs="Verdana" w:eastAsia="Verdana" w:hAnsi="Verdana"/>
          <w:sz w:val="16"/>
          <w:szCs w:val="16"/>
          <w:rtl w:val="0"/>
        </w:rPr>
        <w:t xml:space="preserve">del DM 139/07</w:t>
      </w:r>
      <w:r w:rsidDel="00000000" w:rsidR="00000000" w:rsidRPr="00000000">
        <w:rPr>
          <w:rFonts w:ascii="Verdana" w:cs="Verdana" w:eastAsia="Verdana" w:hAnsi="Verdana"/>
          <w:color w:val="2b2b2b"/>
          <w:sz w:val="16"/>
          <w:szCs w:val="16"/>
          <w:highlight w:val="white"/>
          <w:rtl w:val="0"/>
        </w:rPr>
        <w:t xml:space="preserve">.</w:t>
      </w:r>
    </w:p>
    <w:p w:rsidR="00000000" w:rsidDel="00000000" w:rsidP="00000000" w:rsidRDefault="00000000" w:rsidRPr="00000000" w14:paraId="000002D1">
      <w:pPr>
        <w:pBdr>
          <w:top w:space="0" w:sz="0" w:val="nil"/>
          <w:left w:space="0" w:sz="0" w:val="nil"/>
          <w:bottom w:space="0" w:sz="0" w:val="nil"/>
          <w:right w:space="0" w:sz="0" w:val="nil"/>
          <w:between w:space="0" w:sz="0" w:val="nil"/>
        </w:pBdr>
        <w:rPr>
          <w:sz w:val="20"/>
          <w:szCs w:val="20"/>
        </w:rPr>
      </w:pPr>
      <w:r w:rsidDel="00000000" w:rsidR="00000000" w:rsidRPr="00000000">
        <w:rPr>
          <w:rtl w:val="0"/>
        </w:rPr>
      </w:r>
    </w:p>
  </w:footnote>
  <w:footnote w:id="1">
    <w:p w:rsidR="00000000" w:rsidDel="00000000" w:rsidP="00000000" w:rsidRDefault="00000000" w:rsidRPr="00000000" w14:paraId="000002D2">
      <w:pPr>
        <w:pBdr>
          <w:top w:space="0" w:sz="0" w:val="nil"/>
          <w:left w:space="0" w:sz="0" w:val="nil"/>
          <w:bottom w:space="0" w:sz="0" w:val="nil"/>
          <w:right w:space="0" w:sz="0" w:val="nil"/>
          <w:between w:space="0" w:sz="0" w:val="nil"/>
        </w:pBd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 cui al decreto interministeriale 24 maggio 2018, n. 92</w:t>
      </w:r>
    </w:p>
  </w:footnote>
  <w:footnote w:id="2">
    <w:p w:rsidR="00000000" w:rsidDel="00000000" w:rsidP="00000000" w:rsidRDefault="00000000" w:rsidRPr="00000000" w14:paraId="000002D3">
      <w:pPr>
        <w:pBdr>
          <w:top w:space="0" w:sz="0" w:val="nil"/>
          <w:left w:space="0" w:sz="0" w:val="nil"/>
          <w:bottom w:space="0" w:sz="0" w:val="nil"/>
          <w:right w:space="0" w:sz="0" w:val="nil"/>
          <w:between w:space="0" w:sz="0" w:val="nil"/>
        </w:pBd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color w:val="000000"/>
          <w:sz w:val="18"/>
          <w:szCs w:val="18"/>
          <w:highlight w:val="white"/>
          <w:rtl w:val="0"/>
        </w:rPr>
        <w:t xml:space="preserve">dpr 122/2009</w:t>
      </w:r>
      <w:r w:rsidDel="00000000" w:rsidR="00000000" w:rsidRPr="00000000">
        <w:rPr>
          <w:rtl w:val="0"/>
        </w:rPr>
      </w:r>
    </w:p>
  </w:footnote>
  <w:footnote w:id="3">
    <w:p w:rsidR="00000000" w:rsidDel="00000000" w:rsidP="00000000" w:rsidRDefault="00000000" w:rsidRPr="00000000" w14:paraId="000002D4">
      <w:pPr>
        <w:pBdr>
          <w:top w:space="0" w:sz="0" w:val="nil"/>
          <w:left w:space="0" w:sz="0" w:val="nil"/>
          <w:bottom w:space="0" w:sz="0" w:val="nil"/>
          <w:right w:space="0" w:sz="0" w:val="nil"/>
          <w:between w:space="0" w:sz="0" w:val="nil"/>
        </w:pBd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cfr art. 1 del d.lgs 13 aprile 2017 n.62</w:t>
      </w:r>
    </w:p>
    <w:p w:rsidR="00000000" w:rsidDel="00000000" w:rsidP="00000000" w:rsidRDefault="00000000" w:rsidRPr="00000000" w14:paraId="000002D5">
      <w:pPr>
        <w:pBdr>
          <w:top w:space="0" w:sz="0" w:val="nil"/>
          <w:left w:space="0" w:sz="0" w:val="nil"/>
          <w:bottom w:space="0" w:sz="0" w:val="nil"/>
          <w:right w:space="0" w:sz="0" w:val="nil"/>
          <w:between w:space="0" w:sz="0" w:val="nil"/>
        </w:pBdr>
        <w:rPr>
          <w:sz w:val="20"/>
          <w:szCs w:val="20"/>
        </w:rPr>
      </w:pPr>
      <w:r w:rsidDel="00000000" w:rsidR="00000000" w:rsidRPr="00000000">
        <w:rPr>
          <w:rtl w:val="0"/>
        </w:rPr>
      </w:r>
    </w:p>
  </w:footnote>
  <w:footnote w:id="4">
    <w:p w:rsidR="00000000" w:rsidDel="00000000" w:rsidP="00000000" w:rsidRDefault="00000000" w:rsidRPr="00000000" w14:paraId="000002D6">
      <w:pPr>
        <w:pBdr>
          <w:top w:space="0" w:sz="0" w:val="nil"/>
          <w:left w:space="0" w:sz="0" w:val="nil"/>
          <w:bottom w:space="0" w:sz="0" w:val="nil"/>
          <w:right w:space="0" w:sz="0" w:val="nil"/>
          <w:between w:space="0" w:sz="0" w:val="nil"/>
        </w:pBd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264 ore nel biennio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trike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Verdana" w:cs="Verdana" w:eastAsia="Verdana" w:hAnsi="Verdan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Verdana" w:cs="Verdana" w:eastAsia="Verdana" w:hAnsi="Verdana"/>
      </w:rPr>
    </w:lvl>
    <w:lvl w:ilvl="1">
      <w:start w:val="1"/>
      <w:numFmt w:val="bullet"/>
      <w:lvlText w:val="-"/>
      <w:lvlJc w:val="left"/>
      <w:pPr>
        <w:ind w:left="1080" w:hanging="360"/>
      </w:pPr>
      <w:rPr>
        <w:rFonts w:ascii="Verdana" w:cs="Verdana" w:eastAsia="Verdana" w:hAnsi="Verdan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Verdana" w:cs="Verdana" w:eastAsia="Verdana" w:hAnsi="Verdana"/>
      <w:b w:val="1"/>
      <w:color w:val="000000"/>
    </w:rPr>
  </w:style>
  <w:style w:type="paragraph" w:styleId="Normale" w:default="1">
    <w:name w:val="Normal"/>
    <w:qFormat w:val="1"/>
    <w:rsid w:val="00902340"/>
    <w:pPr>
      <w:widowControl w:val="0"/>
      <w:suppressAutoHyphens w:val="1"/>
    </w:pPr>
    <w:rPr>
      <w:rFonts w:ascii="Liberation Serif" w:cs="FreeSans" w:eastAsia="Droid Sans Fallback" w:hAnsi="Liberation Serif"/>
      <w:color w:val="00000a"/>
      <w:lang w:bidi="hi-IN" w:eastAsia="zh-CN"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link w:val="TitoloCarattere"/>
    <w:uiPriority w:val="10"/>
    <w:qFormat w:val="1"/>
    <w:rsid w:val="00902340"/>
    <w:pPr>
      <w:widowControl w:val="1"/>
      <w:suppressAutoHyphens w:val="0"/>
      <w:jc w:val="center"/>
    </w:pPr>
    <w:rPr>
      <w:rFonts w:ascii="Verdana" w:cs="Times New Roman" w:eastAsia="Times New Roman" w:hAnsi="Verdana"/>
      <w:b w:val="1"/>
      <w:color w:val="auto"/>
      <w:szCs w:val="20"/>
      <w:lang w:bidi="ar-SA" w:eastAsia="it-IT" w:val="it-IT"/>
    </w:rPr>
  </w:style>
  <w:style w:type="character" w:styleId="TitoloCarattere" w:customStyle="1">
    <w:name w:val="Titolo Carattere"/>
    <w:basedOn w:val="Carpredefinitoparagrafo"/>
    <w:link w:val="Titolo"/>
    <w:uiPriority w:val="10"/>
    <w:rsid w:val="00902340"/>
    <w:rPr>
      <w:rFonts w:ascii="Verdana" w:eastAsia="Times New Roman" w:hAnsi="Verdana"/>
      <w:b w:val="1"/>
      <w:szCs w:val="20"/>
      <w:lang w:eastAsia="it-IT"/>
    </w:rPr>
  </w:style>
  <w:style w:type="table" w:styleId="Grigliatabella">
    <w:name w:val="Table Grid"/>
    <w:basedOn w:val="Tabellanormale"/>
    <w:uiPriority w:val="39"/>
    <w:rsid w:val="00902340"/>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902340"/>
    <w:pPr>
      <w:autoSpaceDE w:val="0"/>
      <w:autoSpaceDN w:val="0"/>
      <w:adjustRightInd w:val="0"/>
    </w:pPr>
    <w:rPr>
      <w:rFonts w:eastAsia="Calibri"/>
      <w:color w:val="000000"/>
    </w:rPr>
  </w:style>
  <w:style w:type="paragraph" w:styleId="Paragrafoelenco">
    <w:name w:val="List Paragraph"/>
    <w:basedOn w:val="Normale"/>
    <w:uiPriority w:val="1"/>
    <w:qFormat w:val="1"/>
    <w:rsid w:val="00DB1573"/>
    <w:pPr>
      <w:widowControl w:val="1"/>
      <w:suppressAutoHyphens w:val="0"/>
      <w:autoSpaceDE w:val="0"/>
      <w:autoSpaceDN w:val="0"/>
    </w:pPr>
    <w:rPr>
      <w:rFonts w:ascii="Arial" w:cs="Arial" w:eastAsia="Arial" w:hAnsi="Arial"/>
      <w:color w:val="auto"/>
      <w:sz w:val="22"/>
      <w:szCs w:val="22"/>
      <w:lang w:bidi="ar-SA" w:eastAsia="en-US" w:val="it-IT"/>
    </w:rPr>
  </w:style>
  <w:style w:type="paragraph" w:styleId="TableParagraph" w:customStyle="1">
    <w:name w:val="Table Paragraph"/>
    <w:basedOn w:val="Normale"/>
    <w:uiPriority w:val="1"/>
    <w:qFormat w:val="1"/>
    <w:rsid w:val="00DB1573"/>
    <w:pPr>
      <w:widowControl w:val="1"/>
      <w:suppressAutoHyphens w:val="0"/>
      <w:autoSpaceDE w:val="0"/>
      <w:autoSpaceDN w:val="0"/>
      <w:spacing w:line="225" w:lineRule="exact"/>
      <w:ind w:left="113"/>
    </w:pPr>
    <w:rPr>
      <w:rFonts w:ascii="Arial" w:cs="Arial" w:eastAsia="Arial" w:hAnsi="Arial"/>
      <w:color w:val="auto"/>
      <w:sz w:val="22"/>
      <w:szCs w:val="22"/>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wXXtGd9PeKgzVY8B26gMu98H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MglpZC5namRneHMyCGguZ2pkZ3hzOAByITEydUFNOU9BRU81Zl9Ta3FxczlmUE9ZTXhmRkxqb1h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2022-09-05T17:05:00Z</dcterms:created>
  <dc:creator>Microsoft Office User</dc:creator>
</cp:coreProperties>
</file>