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9" w:lineRule="auto"/>
        <w:ind w:left="2458" w:firstLine="0"/>
        <w:rPr>
          <w:rFonts w:ascii="Liberation Serif" w:cs="Liberation Serif" w:eastAsia="Liberation Serif" w:hAnsi="Liberation Serif"/>
          <w:b w:val="1"/>
          <w:i w:val="1"/>
          <w:sz w:val="20"/>
          <w:szCs w:val="20"/>
        </w:rPr>
      </w:pPr>
      <w:r w:rsidDel="00000000" w:rsidR="00000000" w:rsidRPr="00000000">
        <w:rPr>
          <w:rFonts w:ascii="Liberation Serif" w:cs="Liberation Serif" w:eastAsia="Liberation Serif" w:hAnsi="Liberation Serif"/>
          <w:b w:val="1"/>
          <w:i w:val="1"/>
          <w:sz w:val="20"/>
          <w:szCs w:val="20"/>
          <w:rtl w:val="0"/>
        </w:rPr>
        <w:t xml:space="preserve">ISTITUTO PROFESSIONALE DI STATO SERVIZI PER L’ENOGASTRONOMIA E L’OSPITALITA’ ALBERGHIERA</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tabs>
          <w:tab w:val="left" w:leader="none" w:pos="1276"/>
          <w:tab w:val="left" w:leader="none" w:pos="9214"/>
        </w:tabs>
        <w:spacing w:line="30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PIANO DI LAVORO DEL DIPARTIMENTO DI:</w:t>
      </w:r>
    </w:p>
    <w:p w:rsidR="00000000" w:rsidDel="00000000" w:rsidP="00000000" w:rsidRDefault="00000000" w:rsidRPr="00000000" w14:paraId="00000004">
      <w:pPr>
        <w:numPr>
          <w:ilvl w:val="0"/>
          <w:numId w:val="18"/>
        </w:numPr>
        <w:tabs>
          <w:tab w:val="left" w:leader="none" w:pos="1276"/>
          <w:tab w:val="left" w:leader="none" w:pos="9214"/>
        </w:tabs>
        <w:spacing w:line="300" w:lineRule="auto"/>
        <w:ind w:left="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ITALIANO</w:t>
      </w:r>
    </w:p>
    <w:p w:rsidR="00000000" w:rsidDel="00000000" w:rsidP="00000000" w:rsidRDefault="00000000" w:rsidRPr="00000000" w14:paraId="00000005">
      <w:pPr>
        <w:numPr>
          <w:ilvl w:val="0"/>
          <w:numId w:val="18"/>
        </w:numPr>
        <w:tabs>
          <w:tab w:val="left" w:leader="none" w:pos="1276"/>
          <w:tab w:val="left" w:leader="none" w:pos="9214"/>
        </w:tabs>
        <w:spacing w:line="300" w:lineRule="auto"/>
        <w:ind w:left="360"/>
        <w:rPr>
          <w:rFonts w:ascii="Verdana" w:cs="Verdana" w:eastAsia="Verdana" w:hAnsi="Verdana"/>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 INGLESE</w:t>
          </w:r>
        </w:sdtContent>
      </w:sdt>
    </w:p>
    <w:p w:rsidR="00000000" w:rsidDel="00000000" w:rsidP="00000000" w:rsidRDefault="00000000" w:rsidRPr="00000000" w14:paraId="00000006">
      <w:pPr>
        <w:numPr>
          <w:ilvl w:val="0"/>
          <w:numId w:val="18"/>
        </w:numPr>
        <w:tabs>
          <w:tab w:val="left" w:leader="none" w:pos="1276"/>
          <w:tab w:val="left" w:leader="none" w:pos="9214"/>
        </w:tabs>
        <w:spacing w:line="300" w:lineRule="auto"/>
        <w:ind w:left="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FRANCESE</w:t>
      </w:r>
    </w:p>
    <w:p w:rsidR="00000000" w:rsidDel="00000000" w:rsidP="00000000" w:rsidRDefault="00000000" w:rsidRPr="00000000" w14:paraId="00000007">
      <w:pPr>
        <w:numPr>
          <w:ilvl w:val="0"/>
          <w:numId w:val="18"/>
        </w:numPr>
        <w:tabs>
          <w:tab w:val="left" w:leader="none" w:pos="1276"/>
          <w:tab w:val="left" w:leader="none" w:pos="9214"/>
        </w:tabs>
        <w:spacing w:line="300" w:lineRule="auto"/>
        <w:ind w:left="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SCIENZE MOTORIE</w:t>
      </w:r>
    </w:p>
    <w:p w:rsidR="00000000" w:rsidDel="00000000" w:rsidP="00000000" w:rsidRDefault="00000000" w:rsidRPr="00000000" w14:paraId="00000008">
      <w:pPr>
        <w:tabs>
          <w:tab w:val="left" w:leader="none" w:pos="1276"/>
          <w:tab w:val="left" w:leader="none" w:pos="9214"/>
        </w:tabs>
        <w:spacing w:line="30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9">
      <w:pPr>
        <w:tabs>
          <w:tab w:val="left" w:leader="none" w:pos="1276"/>
          <w:tab w:val="left" w:leader="none" w:pos="9214"/>
        </w:tabs>
        <w:spacing w:line="30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PROGRAMMAZIONE DIDATTICA PER ASSI CULTURALI-ASSE DEI LINGUAGGI -a.s. 2024-2024</w:t>
      </w:r>
    </w:p>
    <w:p w:rsidR="00000000" w:rsidDel="00000000" w:rsidP="00000000" w:rsidRDefault="00000000" w:rsidRPr="00000000" w14:paraId="0000000A">
      <w:pPr>
        <w:tabs>
          <w:tab w:val="left" w:leader="none" w:pos="1276"/>
          <w:tab w:val="left" w:leader="none" w:pos="9214"/>
        </w:tabs>
        <w:spacing w:line="300" w:lineRule="auto"/>
        <w:jc w:val="center"/>
        <w:rPr>
          <w:rFonts w:ascii="Verdana" w:cs="Verdana" w:eastAsia="Verdana" w:hAnsi="Verdana"/>
          <w:color w:val="00000a"/>
          <w:sz w:val="24"/>
          <w:szCs w:val="24"/>
        </w:rPr>
      </w:pPr>
      <w:r w:rsidDel="00000000" w:rsidR="00000000" w:rsidRPr="00000000">
        <w:rPr>
          <w:rFonts w:ascii="Verdana" w:cs="Verdana" w:eastAsia="Verdana" w:hAnsi="Verdana"/>
          <w:b w:val="1"/>
          <w:sz w:val="24"/>
          <w:szCs w:val="24"/>
          <w:rtl w:val="0"/>
        </w:rPr>
        <w:t xml:space="preserve">CLASSE 4:</w:t>
      </w:r>
      <w:r w:rsidDel="00000000" w:rsidR="00000000" w:rsidRPr="00000000">
        <w:rPr>
          <w:rtl w:val="0"/>
        </w:rPr>
      </w:r>
    </w:p>
    <w:p w:rsidR="00000000" w:rsidDel="00000000" w:rsidP="00000000" w:rsidRDefault="00000000" w:rsidRPr="00000000" w14:paraId="0000000B">
      <w:pPr>
        <w:numPr>
          <w:ilvl w:val="0"/>
          <w:numId w:val="6"/>
        </w:numPr>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Biennio</w:t>
      </w:r>
    </w:p>
    <w:p w:rsidR="00000000" w:rsidDel="00000000" w:rsidP="00000000" w:rsidRDefault="00000000" w:rsidRPr="00000000" w14:paraId="0000000C">
      <w:pPr>
        <w:numPr>
          <w:ilvl w:val="0"/>
          <w:numId w:val="6"/>
        </w:numPr>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enogastronomia cucina e innovazione</w:t>
      </w:r>
    </w:p>
    <w:p w:rsidR="00000000" w:rsidDel="00000000" w:rsidP="00000000" w:rsidRDefault="00000000" w:rsidRPr="00000000" w14:paraId="0000000D">
      <w:pPr>
        <w:numPr>
          <w:ilvl w:val="0"/>
          <w:numId w:val="6"/>
        </w:numPr>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enogastronomia cucina e arte dolciaria</w:t>
      </w:r>
    </w:p>
    <w:p w:rsidR="00000000" w:rsidDel="00000000" w:rsidP="00000000" w:rsidRDefault="00000000" w:rsidRPr="00000000" w14:paraId="0000000E">
      <w:pPr>
        <w:numPr>
          <w:ilvl w:val="0"/>
          <w:numId w:val="13"/>
        </w:numPr>
        <w:ind w:left="720" w:hanging="360"/>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Percorso di sala vendita e gestione eventi</w:t>
      </w:r>
      <w:r w:rsidDel="00000000" w:rsidR="00000000" w:rsidRPr="00000000">
        <w:rPr>
          <w:rtl w:val="0"/>
        </w:rPr>
      </w:r>
    </w:p>
    <w:p w:rsidR="00000000" w:rsidDel="00000000" w:rsidP="00000000" w:rsidRDefault="00000000" w:rsidRPr="00000000" w14:paraId="0000000F">
      <w:pPr>
        <w:numPr>
          <w:ilvl w:val="0"/>
          <w:numId w:val="6"/>
        </w:numPr>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accoglienza e promozione del territorio</w:t>
      </w:r>
    </w:p>
    <w:p w:rsidR="00000000" w:rsidDel="00000000" w:rsidP="00000000" w:rsidRDefault="00000000" w:rsidRPr="00000000" w14:paraId="00000010">
      <w:pPr>
        <w:spacing w:line="458" w:lineRule="auto"/>
        <w:ind w:left="3402" w:right="3837" w:firstLine="0"/>
        <w:jc w:val="center"/>
        <w:rPr>
          <w:b w:val="1"/>
          <w:sz w:val="24"/>
          <w:szCs w:val="24"/>
        </w:rPr>
      </w:pPr>
      <w:r w:rsidDel="00000000" w:rsidR="00000000" w:rsidRPr="00000000">
        <w:rPr>
          <w:rtl w:val="0"/>
        </w:rPr>
      </w:r>
    </w:p>
    <w:p w:rsidR="00000000" w:rsidDel="00000000" w:rsidP="00000000" w:rsidRDefault="00000000" w:rsidRPr="00000000" w14:paraId="00000011">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PREMESSA</w:t>
      </w:r>
    </w:p>
    <w:p w:rsidR="00000000" w:rsidDel="00000000" w:rsidP="00000000" w:rsidRDefault="00000000" w:rsidRPr="00000000" w14:paraId="00000012">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3">
      <w:pPr>
        <w:spacing w:before="20" w:lineRule="auto"/>
        <w:ind w:left="36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La presente programmazione del Dipartimento di INGLESE tiene conto:</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4">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5">
      <w:pPr>
        <w:spacing w:before="20" w:lineRule="auto"/>
        <w:ind w:left="720" w:hanging="360"/>
        <w:jc w:val="both"/>
        <w:rPr>
          <w:rFonts w:ascii="Calibri" w:cs="Calibri" w:eastAsia="Calibri" w:hAnsi="Calibri"/>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dello sviluppo degli </w:t>
      </w:r>
      <w:r w:rsidDel="00000000" w:rsidR="00000000" w:rsidRPr="00000000">
        <w:rPr>
          <w:rFonts w:ascii="Calibri" w:cs="Calibri" w:eastAsia="Calibri" w:hAnsi="Calibri"/>
          <w:b w:val="1"/>
          <w:sz w:val="28"/>
          <w:szCs w:val="28"/>
          <w:rtl w:val="0"/>
        </w:rPr>
        <w:t xml:space="preserve">Assi Culturali</w:t>
      </w:r>
      <w:r w:rsidDel="00000000" w:rsidR="00000000" w:rsidRPr="00000000">
        <w:rPr>
          <w:rFonts w:ascii="Calibri" w:cs="Calibri" w:eastAsia="Calibri" w:hAnsi="Calibri"/>
          <w:sz w:val="28"/>
          <w:szCs w:val="28"/>
          <w:rtl w:val="0"/>
        </w:rPr>
        <w:t xml:space="preserve"> che, assieme alle competenze chiave di cittadinanza, rappresentano il tessuto essenziale per percorsi di apprendimento come da </w:t>
      </w:r>
      <w:r w:rsidDel="00000000" w:rsidR="00000000" w:rsidRPr="00000000">
        <w:rPr>
          <w:rFonts w:ascii="Calibri" w:cs="Calibri" w:eastAsia="Calibri" w:hAnsi="Calibri"/>
          <w:b w:val="1"/>
          <w:sz w:val="28"/>
          <w:szCs w:val="28"/>
          <w:rtl w:val="0"/>
        </w:rPr>
        <w:t xml:space="preserve">DM 139/2007</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16">
      <w:pPr>
        <w:spacing w:after="240" w:before="240" w:lineRule="auto"/>
        <w:ind w:left="720" w:hanging="360"/>
        <w:jc w:val="both"/>
        <w:rPr>
          <w:rFonts w:ascii="Calibri" w:cs="Calibri" w:eastAsia="Calibri" w:hAnsi="Calibri"/>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della </w:t>
      </w:r>
      <w:r w:rsidDel="00000000" w:rsidR="00000000" w:rsidRPr="00000000">
        <w:rPr>
          <w:rFonts w:ascii="Calibri" w:cs="Calibri" w:eastAsia="Calibri" w:hAnsi="Calibri"/>
          <w:b w:val="1"/>
          <w:sz w:val="28"/>
          <w:szCs w:val="28"/>
          <w:rtl w:val="0"/>
        </w:rPr>
        <w:t xml:space="preserve">Riforma dei percorsi professionali</w:t>
      </w:r>
      <w:r w:rsidDel="00000000" w:rsidR="00000000" w:rsidRPr="00000000">
        <w:rPr>
          <w:rFonts w:ascii="Calibri" w:cs="Calibri" w:eastAsia="Calibri" w:hAnsi="Calibri"/>
          <w:sz w:val="28"/>
          <w:szCs w:val="28"/>
          <w:rtl w:val="0"/>
        </w:rPr>
        <w:t xml:space="preserve">, come da </w:t>
      </w:r>
      <w:r w:rsidDel="00000000" w:rsidR="00000000" w:rsidRPr="00000000">
        <w:rPr>
          <w:rFonts w:ascii="Calibri" w:cs="Calibri" w:eastAsia="Calibri" w:hAnsi="Calibri"/>
          <w:b w:val="1"/>
          <w:sz w:val="28"/>
          <w:szCs w:val="28"/>
          <w:rtl w:val="0"/>
        </w:rPr>
        <w:t xml:space="preserve">D.lgs 61/2017</w:t>
      </w:r>
      <w:r w:rsidDel="00000000" w:rsidR="00000000" w:rsidRPr="00000000">
        <w:rPr>
          <w:rFonts w:ascii="Calibri" w:cs="Calibri" w:eastAsia="Calibri" w:hAnsi="Calibri"/>
          <w:sz w:val="28"/>
          <w:szCs w:val="28"/>
          <w:rtl w:val="0"/>
        </w:rPr>
        <w:t xml:space="preserve">, che prevede fino alla classe quarta a regime per l’a.s. 2021/2022, una programmazione per </w:t>
      </w:r>
      <w:r w:rsidDel="00000000" w:rsidR="00000000" w:rsidRPr="00000000">
        <w:rPr>
          <w:rFonts w:ascii="Calibri" w:cs="Calibri" w:eastAsia="Calibri" w:hAnsi="Calibri"/>
          <w:b w:val="1"/>
          <w:sz w:val="28"/>
          <w:szCs w:val="28"/>
          <w:rtl w:val="0"/>
        </w:rPr>
        <w:t xml:space="preserve">competenze</w:t>
      </w:r>
      <w:r w:rsidDel="00000000" w:rsidR="00000000" w:rsidRPr="00000000">
        <w:rPr>
          <w:rFonts w:ascii="Calibri" w:cs="Calibri" w:eastAsia="Calibri" w:hAnsi="Calibri"/>
          <w:sz w:val="28"/>
          <w:szCs w:val="28"/>
          <w:rtl w:val="0"/>
        </w:rPr>
        <w:t xml:space="preserve"> dell’Area Generale e dell’Area di Indirizzo, una pianificazione per unità di apprendimento (UdA) e una personalizzazione attraverso il PFI, </w:t>
      </w:r>
    </w:p>
    <w:p w:rsidR="00000000" w:rsidDel="00000000" w:rsidP="00000000" w:rsidRDefault="00000000" w:rsidRPr="00000000" w14:paraId="00000017">
      <w:pPr>
        <w:spacing w:after="240" w:before="240" w:lineRule="auto"/>
        <w:ind w:left="720" w:hanging="360"/>
        <w:jc w:val="both"/>
        <w:rPr>
          <w:rFonts w:ascii="Calibri" w:cs="Calibri" w:eastAsia="Calibri" w:hAnsi="Calibri"/>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del recente assetto relativo al Profilo culturale, educativo e professionale dei percorsi di istruzione professionale come da D.P.R. 89 / 2010 e della progettazione dei percorsi formativi </w:t>
      </w:r>
      <w:r w:rsidDel="00000000" w:rsidR="00000000" w:rsidRPr="00000000">
        <w:rPr>
          <w:rFonts w:ascii="Calibri" w:cs="Calibri" w:eastAsia="Calibri" w:hAnsi="Calibri"/>
          <w:b w:val="1"/>
          <w:sz w:val="28"/>
          <w:szCs w:val="28"/>
          <w:rtl w:val="0"/>
        </w:rPr>
        <w:t xml:space="preserve">in uscita,</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8">
      <w:pPr>
        <w:spacing w:after="240" w:before="240" w:lineRule="auto"/>
        <w:ind w:left="720" w:hanging="360"/>
        <w:jc w:val="both"/>
        <w:rPr>
          <w:rFonts w:ascii="Calibri" w:cs="Calibri" w:eastAsia="Calibri" w:hAnsi="Calibri"/>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dell’aggregazione dell’insegnamento di Lingua Inglese nell’asse culturale dei linguaggi.</w:t>
      </w:r>
    </w:p>
    <w:p w:rsidR="00000000" w:rsidDel="00000000" w:rsidP="00000000" w:rsidRDefault="00000000" w:rsidRPr="00000000" w14:paraId="00000019">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A">
      <w:pPr>
        <w:spacing w:after="240" w:befor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COMPETENZE</w:t>
      </w:r>
    </w:p>
    <w:p w:rsidR="00000000" w:rsidDel="00000000" w:rsidP="00000000" w:rsidRDefault="00000000" w:rsidRPr="00000000" w14:paraId="0000001B">
      <w:pPr>
        <w:spacing w:after="240" w:befor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Il concetto di competenza è espresso come combinazione di “</w:t>
      </w:r>
      <w:r w:rsidDel="00000000" w:rsidR="00000000" w:rsidRPr="00000000">
        <w:rPr>
          <w:rFonts w:ascii="Calibri" w:cs="Calibri" w:eastAsia="Calibri" w:hAnsi="Calibri"/>
          <w:b w:val="1"/>
          <w:sz w:val="28"/>
          <w:szCs w:val="28"/>
          <w:rtl w:val="0"/>
        </w:rPr>
        <w:t xml:space="preserve">conoscenze, abilità e atteggiamenti</w:t>
      </w:r>
      <w:r w:rsidDel="00000000" w:rsidR="00000000" w:rsidRPr="00000000">
        <w:rPr>
          <w:rFonts w:ascii="Calibri" w:cs="Calibri" w:eastAsia="Calibri" w:hAnsi="Calibri"/>
          <w:sz w:val="28"/>
          <w:szCs w:val="28"/>
          <w:rtl w:val="0"/>
        </w:rPr>
        <w:t xml:space="preserve">”. Questi ultimi sono definiti quale “disposizione, mentalità per agire e/o reagire ad idee, persone, situazioni”. Non tutte le competenze in uscita sono riferibili agli assi culturali comuni o d’indirizzo; altre si presentano con un livello di trasversalità, la cui acquisizione si ottiene attraverso l’interazione tra tutte le attività didattico/formative e non può essere attribuita a un singolo asse.</w:t>
      </w:r>
    </w:p>
    <w:p w:rsidR="00000000" w:rsidDel="00000000" w:rsidP="00000000" w:rsidRDefault="00000000" w:rsidRPr="00000000" w14:paraId="0000001C">
      <w:pPr>
        <w:spacing w:after="240" w:befor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Competenze di Cittadinanza </w:t>
      </w:r>
    </w:p>
    <w:p w:rsidR="00000000" w:rsidDel="00000000" w:rsidP="00000000" w:rsidRDefault="00000000" w:rsidRPr="00000000" w14:paraId="0000001D">
      <w:pPr>
        <w:spacing w:before="30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c1 </w:t>
      </w:r>
      <w:r w:rsidDel="00000000" w:rsidR="00000000" w:rsidRPr="00000000">
        <w:rPr>
          <w:rFonts w:ascii="Calibri" w:cs="Calibri" w:eastAsia="Calibri" w:hAnsi="Calibri"/>
          <w:sz w:val="28"/>
          <w:szCs w:val="28"/>
          <w:rtl w:val="0"/>
        </w:rPr>
        <w:t xml:space="preserve">competenza alfabetica funzionale  </w:t>
      </w:r>
    </w:p>
    <w:p w:rsidR="00000000" w:rsidDel="00000000" w:rsidP="00000000" w:rsidRDefault="00000000" w:rsidRPr="00000000" w14:paraId="0000001E">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c2 </w:t>
      </w:r>
      <w:r w:rsidDel="00000000" w:rsidR="00000000" w:rsidRPr="00000000">
        <w:rPr>
          <w:rFonts w:ascii="Calibri" w:cs="Calibri" w:eastAsia="Calibri" w:hAnsi="Calibri"/>
          <w:sz w:val="28"/>
          <w:szCs w:val="28"/>
          <w:rtl w:val="0"/>
        </w:rPr>
        <w:t xml:space="preserve">competenza multilinguistica </w:t>
      </w:r>
    </w:p>
    <w:p w:rsidR="00000000" w:rsidDel="00000000" w:rsidP="00000000" w:rsidRDefault="00000000" w:rsidRPr="00000000" w14:paraId="0000001F">
      <w:pPr>
        <w:spacing w:after="240" w:before="240" w:lineRule="auto"/>
        <w:ind w:left="283.46456692913375"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c3 </w:t>
      </w:r>
      <w:r w:rsidDel="00000000" w:rsidR="00000000" w:rsidRPr="00000000">
        <w:rPr>
          <w:rFonts w:ascii="Calibri" w:cs="Calibri" w:eastAsia="Calibri" w:hAnsi="Calibri"/>
          <w:sz w:val="28"/>
          <w:szCs w:val="28"/>
          <w:rtl w:val="0"/>
        </w:rPr>
        <w:t xml:space="preserve">competenza matematica e competenza in scienze, tecnologie e ingegneria </w:t>
      </w:r>
    </w:p>
    <w:p w:rsidR="00000000" w:rsidDel="00000000" w:rsidP="00000000" w:rsidRDefault="00000000" w:rsidRPr="00000000" w14:paraId="00000020">
      <w:pPr>
        <w:ind w:left="360" w:right="78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c4 </w:t>
      </w:r>
      <w:r w:rsidDel="00000000" w:rsidR="00000000" w:rsidRPr="00000000">
        <w:rPr>
          <w:rFonts w:ascii="Calibri" w:cs="Calibri" w:eastAsia="Calibri" w:hAnsi="Calibri"/>
          <w:sz w:val="28"/>
          <w:szCs w:val="28"/>
          <w:rtl w:val="0"/>
        </w:rPr>
        <w:t xml:space="preserve">competenza digitale </w:t>
      </w:r>
    </w:p>
    <w:p w:rsidR="00000000" w:rsidDel="00000000" w:rsidP="00000000" w:rsidRDefault="00000000" w:rsidRPr="00000000" w14:paraId="00000021">
      <w:pPr>
        <w:spacing w:after="240" w:before="240" w:line="276" w:lineRule="auto"/>
        <w:ind w:left="0" w:firstLine="283.46456692913375"/>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c5 </w:t>
      </w:r>
      <w:r w:rsidDel="00000000" w:rsidR="00000000" w:rsidRPr="00000000">
        <w:rPr>
          <w:rFonts w:ascii="Calibri" w:cs="Calibri" w:eastAsia="Calibri" w:hAnsi="Calibri"/>
          <w:sz w:val="28"/>
          <w:szCs w:val="28"/>
          <w:rtl w:val="0"/>
        </w:rPr>
        <w:t xml:space="preserve">competenza personale, sociale e capacità di imparare a imparare </w:t>
      </w:r>
    </w:p>
    <w:p w:rsidR="00000000" w:rsidDel="00000000" w:rsidP="00000000" w:rsidRDefault="00000000" w:rsidRPr="00000000" w14:paraId="00000022">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c6 </w:t>
      </w:r>
      <w:r w:rsidDel="00000000" w:rsidR="00000000" w:rsidRPr="00000000">
        <w:rPr>
          <w:rFonts w:ascii="Calibri" w:cs="Calibri" w:eastAsia="Calibri" w:hAnsi="Calibri"/>
          <w:sz w:val="28"/>
          <w:szCs w:val="28"/>
          <w:rtl w:val="0"/>
        </w:rPr>
        <w:t xml:space="preserve">competenza in materia di cittadinanza </w:t>
      </w:r>
    </w:p>
    <w:p w:rsidR="00000000" w:rsidDel="00000000" w:rsidP="00000000" w:rsidRDefault="00000000" w:rsidRPr="00000000" w14:paraId="00000023">
      <w:pPr>
        <w:spacing w:after="240" w:before="240" w:lineRule="auto"/>
        <w:ind w:left="360" w:firstLine="0"/>
        <w:rPr>
          <w:rFonts w:ascii="Calibri" w:cs="Calibri" w:eastAsia="Calibri" w:hAnsi="Calibri"/>
          <w:sz w:val="28"/>
          <w:szCs w:val="28"/>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8"/>
          <w:szCs w:val="28"/>
          <w:rtl w:val="0"/>
        </w:rPr>
        <w:t xml:space="preserve">c7 </w:t>
      </w:r>
      <w:r w:rsidDel="00000000" w:rsidR="00000000" w:rsidRPr="00000000">
        <w:rPr>
          <w:rFonts w:ascii="Calibri" w:cs="Calibri" w:eastAsia="Calibri" w:hAnsi="Calibri"/>
          <w:sz w:val="28"/>
          <w:szCs w:val="28"/>
          <w:rtl w:val="0"/>
        </w:rPr>
        <w:t xml:space="preserve">competenza imprenditoriale </w:t>
      </w:r>
    </w:p>
    <w:p w:rsidR="00000000" w:rsidDel="00000000" w:rsidP="00000000" w:rsidRDefault="00000000" w:rsidRPr="00000000" w14:paraId="00000024">
      <w:pPr>
        <w:ind w:left="360" w:right="144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c8 </w:t>
      </w:r>
      <w:r w:rsidDel="00000000" w:rsidR="00000000" w:rsidRPr="00000000">
        <w:rPr>
          <w:rFonts w:ascii="Calibri" w:cs="Calibri" w:eastAsia="Calibri" w:hAnsi="Calibri"/>
          <w:sz w:val="28"/>
          <w:szCs w:val="28"/>
          <w:rtl w:val="0"/>
        </w:rPr>
        <w:t xml:space="preserve">competenza in materia di consapevolezza ed espressione culturali </w:t>
      </w:r>
    </w:p>
    <w:p w:rsidR="00000000" w:rsidDel="00000000" w:rsidP="00000000" w:rsidRDefault="00000000" w:rsidRPr="00000000" w14:paraId="00000025">
      <w:pPr>
        <w:spacing w:after="240" w:before="60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6">
      <w:pPr>
        <w:spacing w:after="240" w:before="60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COMPETENZE DEGLI ASSI CULTURALI: Asse dei linguaggi</w:t>
      </w:r>
      <w:r w:rsidDel="00000000" w:rsidR="00000000" w:rsidRPr="00000000">
        <w:rPr>
          <w:rtl w:val="0"/>
        </w:rPr>
      </w:r>
    </w:p>
    <w:p w:rsidR="00000000" w:rsidDel="00000000" w:rsidP="00000000" w:rsidRDefault="00000000" w:rsidRPr="00000000" w14:paraId="00000027">
      <w:pPr>
        <w:spacing w:after="240" w:befor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All’asse culturale dei linguaggi afferiscono gli insegnamenti di italiano, lingua inglese e lingua francese, ad esso trova opportuno collegamento anche, nel biennio, l’insegnamento di Scienze motorie, come linguaggio non verbale. L’asse dei linguaggi, nel primo biennio, fornisce le coordinate per un quadro culturale di base ed ha funzione orientativa in quanto contribuisce alla comprensione dei diversi linguaggi e contesti culturali di riferimento, in vista delle scelte di studio e di lavoro. </w:t>
      </w:r>
    </w:p>
    <w:p w:rsidR="00000000" w:rsidDel="00000000" w:rsidP="00000000" w:rsidRDefault="00000000" w:rsidRPr="00000000" w14:paraId="00000028">
      <w:pPr>
        <w:ind w:left="360" w:right="42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L1 </w:t>
      </w:r>
      <w:r w:rsidDel="00000000" w:rsidR="00000000" w:rsidRPr="00000000">
        <w:rPr>
          <w:rFonts w:ascii="Calibri" w:cs="Calibri" w:eastAsia="Calibri" w:hAnsi="Calibri"/>
          <w:sz w:val="28"/>
          <w:szCs w:val="28"/>
          <w:rtl w:val="0"/>
        </w:rPr>
        <w:t xml:space="preserve">Padroneggiare gli strumenti espressivi ed argomentativi indispensabili per gestire l’interazione comunicativa verbale in vari contesti. </w:t>
      </w:r>
    </w:p>
    <w:p w:rsidR="00000000" w:rsidDel="00000000" w:rsidP="00000000" w:rsidRDefault="00000000" w:rsidRPr="00000000" w14:paraId="00000029">
      <w:pPr>
        <w:ind w:left="360" w:right="42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L2 </w:t>
      </w:r>
      <w:r w:rsidDel="00000000" w:rsidR="00000000" w:rsidRPr="00000000">
        <w:rPr>
          <w:rFonts w:ascii="Calibri" w:cs="Calibri" w:eastAsia="Calibri" w:hAnsi="Calibri"/>
          <w:sz w:val="28"/>
          <w:szCs w:val="28"/>
          <w:rtl w:val="0"/>
        </w:rPr>
        <w:t xml:space="preserve">Leggere, comprendere ed interpretare testi scritti di vario tipo. </w:t>
      </w:r>
    </w:p>
    <w:p w:rsidR="00000000" w:rsidDel="00000000" w:rsidP="00000000" w:rsidRDefault="00000000" w:rsidRPr="00000000" w14:paraId="0000002A">
      <w:pPr>
        <w:spacing w:after="240" w:before="240" w:lineRule="auto"/>
        <w:ind w:left="36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L3 </w:t>
      </w:r>
      <w:r w:rsidDel="00000000" w:rsidR="00000000" w:rsidRPr="00000000">
        <w:rPr>
          <w:rFonts w:ascii="Calibri" w:cs="Calibri" w:eastAsia="Calibri" w:hAnsi="Calibri"/>
          <w:sz w:val="28"/>
          <w:szCs w:val="28"/>
          <w:rtl w:val="0"/>
        </w:rPr>
        <w:t xml:space="preserve">Produrre testi di vario tipo in relazione ai differenti scopi comunicativi. </w:t>
      </w:r>
    </w:p>
    <w:p w:rsidR="00000000" w:rsidDel="00000000" w:rsidP="00000000" w:rsidRDefault="00000000" w:rsidRPr="00000000" w14:paraId="0000002B">
      <w:pPr>
        <w:ind w:left="360" w:right="150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L4 </w:t>
      </w:r>
      <w:r w:rsidDel="00000000" w:rsidR="00000000" w:rsidRPr="00000000">
        <w:rPr>
          <w:rFonts w:ascii="Calibri" w:cs="Calibri" w:eastAsia="Calibri" w:hAnsi="Calibri"/>
          <w:sz w:val="28"/>
          <w:szCs w:val="28"/>
          <w:rtl w:val="0"/>
        </w:rPr>
        <w:t xml:space="preserve">Utilizzare una lingua straniera per i principali scopi comunicativi ed operativi. </w:t>
      </w:r>
    </w:p>
    <w:p w:rsidR="00000000" w:rsidDel="00000000" w:rsidP="00000000" w:rsidRDefault="00000000" w:rsidRPr="00000000" w14:paraId="0000002C">
      <w:pPr>
        <w:ind w:left="360" w:right="42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L5 </w:t>
      </w:r>
      <w:r w:rsidDel="00000000" w:rsidR="00000000" w:rsidRPr="00000000">
        <w:rPr>
          <w:rFonts w:ascii="Calibri" w:cs="Calibri" w:eastAsia="Calibri" w:hAnsi="Calibri"/>
          <w:sz w:val="28"/>
          <w:szCs w:val="28"/>
          <w:rtl w:val="0"/>
        </w:rPr>
        <w:t xml:space="preserve">Utilizzare gli strumenti fondamentali per una fruizione consapevole del patrimonio artistico e letterario. </w:t>
      </w:r>
    </w:p>
    <w:p w:rsidR="00000000" w:rsidDel="00000000" w:rsidP="00000000" w:rsidRDefault="00000000" w:rsidRPr="00000000" w14:paraId="0000002D">
      <w:pPr>
        <w:spacing w:after="240" w:before="240" w:lineRule="auto"/>
        <w:ind w:left="36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L6 </w:t>
      </w:r>
      <w:r w:rsidDel="00000000" w:rsidR="00000000" w:rsidRPr="00000000">
        <w:rPr>
          <w:rFonts w:ascii="Calibri" w:cs="Calibri" w:eastAsia="Calibri" w:hAnsi="Calibri"/>
          <w:sz w:val="28"/>
          <w:szCs w:val="28"/>
          <w:rtl w:val="0"/>
        </w:rPr>
        <w:t xml:space="preserve">Utilizzare e produrre testi multimediali. </w:t>
      </w:r>
    </w:p>
    <w:p w:rsidR="00000000" w:rsidDel="00000000" w:rsidP="00000000" w:rsidRDefault="00000000" w:rsidRPr="00000000" w14:paraId="0000002E">
      <w:pPr>
        <w:spacing w:after="240" w:before="24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COMPETENZE dei percorsi di IP</w:t>
      </w:r>
      <w:r w:rsidDel="00000000" w:rsidR="00000000" w:rsidRPr="00000000">
        <w:rPr>
          <w:rtl w:val="0"/>
        </w:rPr>
      </w:r>
    </w:p>
    <w:p w:rsidR="00000000" w:rsidDel="00000000" w:rsidP="00000000" w:rsidRDefault="00000000" w:rsidRPr="00000000" w14:paraId="0000002F">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COMPETENZE AREA GENERALE </w:t>
      </w:r>
      <w:r w:rsidDel="00000000" w:rsidR="00000000" w:rsidRPr="00000000">
        <w:rPr>
          <w:rtl w:val="0"/>
        </w:rPr>
      </w:r>
    </w:p>
    <w:p w:rsidR="00000000" w:rsidDel="00000000" w:rsidP="00000000" w:rsidRDefault="00000000" w:rsidRPr="00000000" w14:paraId="00000030">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1 - Agire in riferimento ad un sistema di valori, coerenti con i principi della Costituzione, in base ai quali essere in grado di valutare fatti e orientare i propri comportamenti personali, sociali e professionali. </w:t>
      </w:r>
    </w:p>
    <w:p w:rsidR="00000000" w:rsidDel="00000000" w:rsidP="00000000" w:rsidRDefault="00000000" w:rsidRPr="00000000" w14:paraId="00000031">
      <w:pPr>
        <w:numPr>
          <w:ilvl w:val="0"/>
          <w:numId w:val="9"/>
        </w:numPr>
        <w:spacing w:after="0" w:afterAutospacing="0" w:lineRule="auto"/>
        <w:ind w:left="720" w:hanging="360"/>
      </w:pPr>
      <w:r w:rsidDel="00000000" w:rsidR="00000000" w:rsidRPr="00000000">
        <w:rPr>
          <w:rFonts w:ascii="Calibri" w:cs="Calibri" w:eastAsia="Calibri" w:hAnsi="Calibri"/>
          <w:sz w:val="28"/>
          <w:szCs w:val="28"/>
          <w:rtl w:val="0"/>
        </w:rPr>
        <w:t xml:space="preserve">2 - Utilizzare il patrimonio lessicale ed espressivo della lingua italiana secondo le esigenze comunicative nei vari contesti: sociali, culturali, scientifici, economici, tecnologici e professionali. </w:t>
      </w:r>
    </w:p>
    <w:p w:rsidR="00000000" w:rsidDel="00000000" w:rsidP="00000000" w:rsidRDefault="00000000" w:rsidRPr="00000000" w14:paraId="00000032">
      <w:pPr>
        <w:numPr>
          <w:ilvl w:val="0"/>
          <w:numId w:val="9"/>
        </w:numPr>
        <w:spacing w:after="240" w:lineRule="auto"/>
        <w:ind w:left="720" w:hanging="360"/>
      </w:pPr>
      <w:r w:rsidDel="00000000" w:rsidR="00000000" w:rsidRPr="00000000">
        <w:rPr>
          <w:rFonts w:ascii="Calibri" w:cs="Calibri" w:eastAsia="Calibri" w:hAnsi="Calibri"/>
          <w:sz w:val="28"/>
          <w:szCs w:val="28"/>
          <w:rtl w:val="0"/>
        </w:rPr>
        <w:t xml:space="preserve">3 - Riconoscere gli aspetti geografici, ecologici, territoriali, dell'ambiente naturale ed antropico, le connessioni con le strutture demografiche, economiche, sociali, culturali e le trasformazioni intervenute nel corso del tempo. </w:t>
      </w:r>
    </w:p>
    <w:p w:rsidR="00000000" w:rsidDel="00000000" w:rsidP="00000000" w:rsidRDefault="00000000" w:rsidRPr="00000000" w14:paraId="00000033">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4 - Stabilire collegamenti tra le tradizioni culturali locali, nazionali ed internazionali, sia in una prospettiva interculturale sia ai fini della mobilità di studio e di lavoro. </w:t>
      </w:r>
    </w:p>
    <w:p w:rsidR="00000000" w:rsidDel="00000000" w:rsidP="00000000" w:rsidRDefault="00000000" w:rsidRPr="00000000" w14:paraId="00000034">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5 - Utilizzare i linguaggi settoriali delle lingue straniere previste dai percorsi di studio per interagire in diversi ambiti e contesti di studio e di lavoro. </w:t>
      </w:r>
    </w:p>
    <w:p w:rsidR="00000000" w:rsidDel="00000000" w:rsidP="00000000" w:rsidRDefault="00000000" w:rsidRPr="00000000" w14:paraId="00000035">
      <w:pPr>
        <w:spacing w:after="240" w:before="240" w:line="276" w:lineRule="auto"/>
        <w:ind w:left="700" w:firstLine="0"/>
        <w:rPr>
          <w:rFonts w:ascii="Calibri" w:cs="Calibri" w:eastAsia="Calibri" w:hAnsi="Calibri"/>
          <w:sz w:val="28"/>
          <w:szCs w:val="28"/>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6 - Riconoscere il valore e le potenzialità dei beni artistici e ambientali. </w:t>
      </w:r>
    </w:p>
    <w:p w:rsidR="00000000" w:rsidDel="00000000" w:rsidP="00000000" w:rsidRDefault="00000000" w:rsidRPr="00000000" w14:paraId="00000036">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7 - Individuare ed utilizzare le moderne forme di comunicazione visiva e multimediale, anche con riferimento alle strategie espressive e agli strumenti tecnici della comunicazione in rete. </w:t>
      </w:r>
    </w:p>
    <w:p w:rsidR="00000000" w:rsidDel="00000000" w:rsidP="00000000" w:rsidRDefault="00000000" w:rsidRPr="00000000" w14:paraId="00000037">
      <w:pPr>
        <w:spacing w:after="240" w:before="240" w:lineRule="auto"/>
        <w:ind w:left="720" w:firstLine="0"/>
        <w:rPr>
          <w:rFonts w:ascii="Calibri" w:cs="Calibri" w:eastAsia="Calibri" w:hAnsi="Calibri"/>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8 - Utilizzare le reti e gli strumenti informatici nelle attività di studio, ricerca e approfondimento. </w:t>
      </w:r>
    </w:p>
    <w:p w:rsidR="00000000" w:rsidDel="00000000" w:rsidP="00000000" w:rsidRDefault="00000000" w:rsidRPr="00000000" w14:paraId="00000038">
      <w:pPr>
        <w:numPr>
          <w:ilvl w:val="0"/>
          <w:numId w:val="3"/>
        </w:numPr>
        <w:spacing w:after="0" w:afterAutospacing="0" w:lineRule="auto"/>
        <w:ind w:left="720" w:hanging="360"/>
      </w:pPr>
      <w:r w:rsidDel="00000000" w:rsidR="00000000" w:rsidRPr="00000000">
        <w:rPr>
          <w:rFonts w:ascii="Calibri" w:cs="Calibri" w:eastAsia="Calibri" w:hAnsi="Calibri"/>
          <w:sz w:val="28"/>
          <w:szCs w:val="28"/>
          <w:rtl w:val="0"/>
        </w:rPr>
        <w:t xml:space="preserve">9 - Riconoscere i principali aspetti comunicativi, culturali e relazionali dell'espressività corporea ed esercitare in modo efficace la pratica sportiva per il benessere individuale e collettivo. </w:t>
      </w:r>
    </w:p>
    <w:p w:rsidR="00000000" w:rsidDel="00000000" w:rsidP="00000000" w:rsidRDefault="00000000" w:rsidRPr="00000000" w14:paraId="00000039">
      <w:pPr>
        <w:numPr>
          <w:ilvl w:val="0"/>
          <w:numId w:val="3"/>
        </w:numPr>
        <w:spacing w:after="0" w:afterAutospacing="0" w:lineRule="auto"/>
        <w:ind w:left="720" w:hanging="360"/>
      </w:pPr>
      <w:r w:rsidDel="00000000" w:rsidR="00000000" w:rsidRPr="00000000">
        <w:rPr>
          <w:rFonts w:ascii="Calibri" w:cs="Calibri" w:eastAsia="Calibri" w:hAnsi="Calibri"/>
          <w:sz w:val="28"/>
          <w:szCs w:val="28"/>
          <w:rtl w:val="0"/>
        </w:rPr>
        <w:t xml:space="preserve">10 - Comprendere e utilizzare i principali concetti relativi all'economia, all'organizzazione, allo svolgimento dei processi produttivi e dei servizi. </w:t>
      </w:r>
    </w:p>
    <w:p w:rsidR="00000000" w:rsidDel="00000000" w:rsidP="00000000" w:rsidRDefault="00000000" w:rsidRPr="00000000" w14:paraId="0000003A">
      <w:pPr>
        <w:numPr>
          <w:ilvl w:val="0"/>
          <w:numId w:val="3"/>
        </w:numPr>
        <w:spacing w:after="240" w:lineRule="auto"/>
        <w:ind w:left="720" w:hanging="360"/>
      </w:pPr>
      <w:r w:rsidDel="00000000" w:rsidR="00000000" w:rsidRPr="00000000">
        <w:rPr>
          <w:rFonts w:ascii="Calibri" w:cs="Calibri" w:eastAsia="Calibri" w:hAnsi="Calibri"/>
          <w:sz w:val="28"/>
          <w:szCs w:val="28"/>
          <w:rtl w:val="0"/>
        </w:rPr>
        <w:t xml:space="preserve">11 - Padroneggiare l'uso di strumenti tecnologici con particolare attenzione alla sicurezza e alla tutela della salute nei luoghi di vita e di lavoro, alla tutela della persona, dell'ambiente e del territorio. </w:t>
      </w:r>
    </w:p>
    <w:p w:rsidR="00000000" w:rsidDel="00000000" w:rsidP="00000000" w:rsidRDefault="00000000" w:rsidRPr="00000000" w14:paraId="0000003B">
      <w:pPr>
        <w:spacing w:after="240" w:before="240" w:lineRule="auto"/>
        <w:ind w:left="720" w:firstLine="0"/>
        <w:rPr>
          <w:rFonts w:ascii="Calibri" w:cs="Calibri" w:eastAsia="Calibri" w:hAnsi="Calibri"/>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12 - Utilizzare i concetti e i fondamentali strumenti degli assi culturali per comprendere la realtà ed operare in campi applicativi. </w:t>
      </w:r>
    </w:p>
    <w:p w:rsidR="00000000" w:rsidDel="00000000" w:rsidP="00000000" w:rsidRDefault="00000000" w:rsidRPr="00000000" w14:paraId="0000003C">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3D">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COMPETENZE DI INDIRIZZO </w:t>
      </w:r>
      <w:r w:rsidDel="00000000" w:rsidR="00000000" w:rsidRPr="00000000">
        <w:rPr>
          <w:rtl w:val="0"/>
        </w:rPr>
      </w:r>
    </w:p>
    <w:p w:rsidR="00000000" w:rsidDel="00000000" w:rsidP="00000000" w:rsidRDefault="00000000" w:rsidRPr="00000000" w14:paraId="0000003E">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1 – Utilizzare tecniche tradizionali e innovative di lavorazione, di organizzazione, di commercializzazione dei servizi e dei prodotti enogastronomici, ristorativi e di accoglienza turistico-alberghiera, promuovendo le nuove tendenze alimentari ed enogastronomiche. </w:t>
      </w:r>
    </w:p>
    <w:p w:rsidR="00000000" w:rsidDel="00000000" w:rsidP="00000000" w:rsidRDefault="00000000" w:rsidRPr="00000000" w14:paraId="0000003F">
      <w:pPr>
        <w:numPr>
          <w:ilvl w:val="0"/>
          <w:numId w:val="2"/>
        </w:numPr>
        <w:spacing w:after="240" w:lineRule="auto"/>
        <w:ind w:left="720" w:hanging="360"/>
      </w:pPr>
      <w:r w:rsidDel="00000000" w:rsidR="00000000" w:rsidRPr="00000000">
        <w:rPr>
          <w:rFonts w:ascii="Calibri" w:cs="Calibri" w:eastAsia="Calibri" w:hAnsi="Calibri"/>
          <w:sz w:val="28"/>
          <w:szCs w:val="28"/>
          <w:rtl w:val="0"/>
        </w:rPr>
        <w:t xml:space="preserve">2 – Supportare la pianificazione e la gestione dei processi di approvvigionamento, di produzione e di vendita in un’ottica di qualità e di sviluppo della cultura dell’innovazione. </w:t>
      </w:r>
    </w:p>
    <w:p w:rsidR="00000000" w:rsidDel="00000000" w:rsidP="00000000" w:rsidRDefault="00000000" w:rsidRPr="00000000" w14:paraId="00000040">
      <w:pPr>
        <w:spacing w:after="240" w:before="240" w:lineRule="auto"/>
        <w:ind w:left="720" w:firstLine="0"/>
        <w:rPr>
          <w:rFonts w:ascii="Calibri" w:cs="Calibri" w:eastAsia="Calibri" w:hAnsi="Calibri"/>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3 – Applicare correttamente il sistema HACCP, la normativa sulla sicurezza e sulla salute nei luoghi di lavoro </w:t>
      </w:r>
    </w:p>
    <w:p w:rsidR="00000000" w:rsidDel="00000000" w:rsidP="00000000" w:rsidRDefault="00000000" w:rsidRPr="00000000" w14:paraId="00000041">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4 – Predisporre prodotti, servizi e menù coerenti con il contesto e le esigenze della clientela (anche in relazione a specifici regimi dietetici e stili alimentari), perseguendo obiettivi di qualità, redditività e favorendo la diffusione di abitudini e stili di vita sostenibili ed equilibrati. </w:t>
      </w:r>
    </w:p>
    <w:p w:rsidR="00000000" w:rsidDel="00000000" w:rsidP="00000000" w:rsidRDefault="00000000" w:rsidRPr="00000000" w14:paraId="00000042">
      <w:pPr>
        <w:spacing w:after="240" w:before="240" w:lineRule="auto"/>
        <w:ind w:left="720" w:firstLine="0"/>
        <w:rPr>
          <w:rFonts w:ascii="Calibri" w:cs="Calibri" w:eastAsia="Calibri" w:hAnsi="Calibri"/>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5 - Valorizzare l’elaborazione e la presentazione di prodotti dolciari e di panificazione locali, nazionali e internazionali utilizzando tecniche tradizionali e innovative. </w:t>
      </w:r>
    </w:p>
    <w:p w:rsidR="00000000" w:rsidDel="00000000" w:rsidP="00000000" w:rsidRDefault="00000000" w:rsidRPr="00000000" w14:paraId="00000043">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6 – Curare tutte le fasi del ciclo cliente nel contesto professionale, applicando le tecniche di comunicazione più idonee ed efficaci nel rispetto delle diverse culture, delle prescrizioni religiose e delle specifiche esigenze dietetiche. </w:t>
      </w:r>
    </w:p>
    <w:p w:rsidR="00000000" w:rsidDel="00000000" w:rsidP="00000000" w:rsidRDefault="00000000" w:rsidRPr="00000000" w14:paraId="00000044">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7 - Progettare, anche con tecnologie digitali, eventi enogastronomici e culturali che valorizzino il patrimonio delle tradizioni e delle tipicità locali, nazionali anche in contesti internazionali per la promozione del Made in Italy. </w:t>
      </w:r>
    </w:p>
    <w:p w:rsidR="00000000" w:rsidDel="00000000" w:rsidP="00000000" w:rsidRDefault="00000000" w:rsidRPr="00000000" w14:paraId="00000045">
      <w:pPr>
        <w:spacing w:after="240" w:before="240" w:lineRule="auto"/>
        <w:ind w:left="720" w:firstLine="0"/>
        <w:rPr>
          <w:rFonts w:ascii="Calibri" w:cs="Calibri" w:eastAsia="Calibri" w:hAnsi="Calibri"/>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8 - Realizzare pacchetti di offerta turistica integrata con i principi dell’eco sostenibilità ambientale, promuovendo la vendita dei servizi e dei prodotti coerenti con il contesto territoriale, utilizzando il web. </w:t>
      </w:r>
    </w:p>
    <w:p w:rsidR="00000000" w:rsidDel="00000000" w:rsidP="00000000" w:rsidRDefault="00000000" w:rsidRPr="00000000" w14:paraId="00000046">
      <w:pPr>
        <w:numPr>
          <w:ilvl w:val="0"/>
          <w:numId w:val="14"/>
        </w:numPr>
        <w:spacing w:after="0" w:afterAutospacing="0" w:lineRule="auto"/>
        <w:ind w:left="720" w:hanging="360"/>
      </w:pPr>
      <w:r w:rsidDel="00000000" w:rsidR="00000000" w:rsidRPr="00000000">
        <w:rPr>
          <w:rFonts w:ascii="Calibri" w:cs="Calibri" w:eastAsia="Calibri" w:hAnsi="Calibri"/>
          <w:sz w:val="28"/>
          <w:szCs w:val="28"/>
          <w:rtl w:val="0"/>
        </w:rPr>
        <w:t xml:space="preserve">9 - Gestire tutte le fasi del ciclo cliente applicando le più idonee tecniche professionali di Hospitality Management, rapportandosi con le altre aree aziendali, in un’ottica di comunicazione ed efficienza aziendale. </w:t>
      </w:r>
    </w:p>
    <w:p w:rsidR="00000000" w:rsidDel="00000000" w:rsidP="00000000" w:rsidRDefault="00000000" w:rsidRPr="00000000" w14:paraId="00000047">
      <w:pPr>
        <w:numPr>
          <w:ilvl w:val="0"/>
          <w:numId w:val="14"/>
        </w:numPr>
        <w:spacing w:after="240" w:lineRule="auto"/>
        <w:ind w:left="720" w:hanging="360"/>
      </w:pPr>
      <w:r w:rsidDel="00000000" w:rsidR="00000000" w:rsidRPr="00000000">
        <w:rPr>
          <w:rFonts w:ascii="Calibri" w:cs="Calibri" w:eastAsia="Calibri" w:hAnsi="Calibri"/>
          <w:sz w:val="28"/>
          <w:szCs w:val="28"/>
          <w:rtl w:val="0"/>
        </w:rPr>
        <w:t xml:space="preserve">10 - Supportare le attività di budgeting-reporting aziendale e collaborare alla definizione delle strategie di Revenue Management, perseguendo obiettivi di redditività attraverso opportune azioni di marketing. </w:t>
      </w:r>
    </w:p>
    <w:p w:rsidR="00000000" w:rsidDel="00000000" w:rsidP="00000000" w:rsidRDefault="00000000" w:rsidRPr="00000000" w14:paraId="00000048">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11 Contribuire alle strategie di Destination Marketing attraverso la promozione dei beni culturali e ambientali, delle tipicità enogastronomiche, delle attrazioni, degli eventi e delle manifestazioni, per veicolare un'immagine riconoscibile e rappresentativa del territorio.</w:t>
      </w:r>
    </w:p>
    <w:p w:rsidR="00000000" w:rsidDel="00000000" w:rsidP="00000000" w:rsidRDefault="00000000" w:rsidRPr="00000000" w14:paraId="00000049">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4A">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4B">
      <w:pPr>
        <w:spacing w:after="240" w:before="240" w:lineRule="auto"/>
        <w:ind w:left="1080" w:hanging="360"/>
        <w:rPr>
          <w:b w:val="1"/>
          <w:i w:val="1"/>
          <w:sz w:val="24"/>
          <w:szCs w:val="24"/>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b w:val="1"/>
          <w:i w:val="1"/>
          <w:sz w:val="24"/>
          <w:szCs w:val="24"/>
          <w:rtl w:val="0"/>
        </w:rPr>
        <w:t xml:space="preserve">PROFILO DELLA CLASSE E SITUAZIONE DI PARTENZA:</w:t>
      </w:r>
    </w:p>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730.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1530"/>
        <w:gridCol w:w="1515"/>
        <w:gridCol w:w="2160"/>
        <w:gridCol w:w="2625"/>
        <w:gridCol w:w="1815"/>
        <w:gridCol w:w="1965"/>
        <w:gridCol w:w="1500"/>
        <w:tblGridChange w:id="0">
          <w:tblGrid>
            <w:gridCol w:w="1620"/>
            <w:gridCol w:w="1530"/>
            <w:gridCol w:w="1515"/>
            <w:gridCol w:w="2160"/>
            <w:gridCol w:w="2625"/>
            <w:gridCol w:w="1815"/>
            <w:gridCol w:w="1965"/>
            <w:gridCol w:w="1500"/>
          </w:tblGrid>
        </w:tblGridChange>
      </w:tblGrid>
      <w:tr>
        <w:trPr>
          <w:cantSplit w:val="0"/>
          <w:trHeight w:val="923" w:hRule="atLeast"/>
          <w:tblHeader w:val="0"/>
        </w:trPr>
        <w:tc>
          <w:tcPr>
            <w:gridSpan w:val="8"/>
            <w:shd w:fill="dde5ee"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PIANO DI LAVORO DI INGLESE: Classe 4 Sez. ____ Percorso SALA VENDITA E GESTIONE EVENTI</w:t>
            </w:r>
            <w:r w:rsidDel="00000000" w:rsidR="00000000" w:rsidRPr="00000000">
              <w:rPr>
                <w:rtl w:val="0"/>
              </w:rPr>
            </w:r>
          </w:p>
        </w:tc>
      </w:tr>
      <w:tr>
        <w:trPr>
          <w:cantSplit w:val="0"/>
          <w:trHeight w:val="241" w:hRule="atLeast"/>
          <w:tblHeader w:val="0"/>
        </w:trPr>
        <w:tc>
          <w:tcPr>
            <w:tcBorders>
              <w:bottom w:color="000000" w:space="0" w:sz="0" w:val="nil"/>
            </w:tcBorders>
            <w:shd w:fill="dde5ee"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Periodo</w:t>
            </w:r>
          </w:p>
        </w:tc>
        <w:tc>
          <w:tcPr>
            <w:tcBorders>
              <w:bottom w:color="000000" w:space="0" w:sz="0" w:val="nil"/>
            </w:tcBorders>
            <w:shd w:fill="dde5ee"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Competenz</w:t>
            </w:r>
          </w:p>
        </w:tc>
        <w:tc>
          <w:tcPr>
            <w:tcBorders>
              <w:bottom w:color="000000" w:space="0" w:sz="0" w:val="nil"/>
            </w:tcBorders>
            <w:shd w:fill="dde5ee"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Raccordo</w:t>
            </w:r>
          </w:p>
        </w:tc>
        <w:tc>
          <w:tcPr>
            <w:tcBorders>
              <w:bottom w:color="000000" w:space="0" w:sz="0" w:val="nil"/>
            </w:tcBorders>
            <w:shd w:fill="dde5ee"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Competenze</w:t>
            </w:r>
          </w:p>
        </w:tc>
        <w:tc>
          <w:tcPr>
            <w:tcBorders>
              <w:bottom w:color="000000" w:space="0" w:sz="0" w:val="nil"/>
            </w:tcBorders>
            <w:shd w:fill="dde5ee"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Abilità minime</w:t>
            </w:r>
          </w:p>
        </w:tc>
        <w:tc>
          <w:tcPr>
            <w:tcBorders>
              <w:bottom w:color="000000" w:space="0" w:sz="0" w:val="nil"/>
            </w:tcBorders>
            <w:shd w:fill="dde5ee"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Conoscenze</w:t>
            </w:r>
          </w:p>
        </w:tc>
        <w:tc>
          <w:tcPr>
            <w:tcBorders>
              <w:bottom w:color="000000" w:space="0" w:sz="0" w:val="nil"/>
            </w:tcBorders>
            <w:shd w:fill="dde5ee"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Attività</w:t>
            </w:r>
          </w:p>
        </w:tc>
        <w:tc>
          <w:tcPr>
            <w:tcBorders>
              <w:bottom w:color="000000" w:space="0" w:sz="0" w:val="nil"/>
            </w:tcBorders>
            <w:shd w:fill="dde5ee"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Raccordo</w:t>
            </w:r>
          </w:p>
        </w:tc>
      </w:tr>
      <w:tr>
        <w:trPr>
          <w:cantSplit w:val="0"/>
          <w:trHeight w:val="242" w:hRule="atLeast"/>
          <w:tblHeader w:val="0"/>
        </w:trPr>
        <w:tc>
          <w:tcPr>
            <w:tcBorders>
              <w:top w:color="000000" w:space="0" w:sz="0" w:val="nil"/>
              <w:bottom w:color="000000" w:space="0" w:sz="0" w:val="nil"/>
            </w:tcBorders>
            <w:shd w:fill="dde5ee"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 area</w:t>
            </w:r>
          </w:p>
        </w:tc>
        <w:tc>
          <w:tcPr>
            <w:tcBorders>
              <w:top w:color="000000" w:space="0" w:sz="0" w:val="nil"/>
              <w:bottom w:color="000000" w:space="0" w:sz="0" w:val="nil"/>
            </w:tcBorders>
            <w:shd w:fill="dde5ee"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competenz</w:t>
            </w:r>
          </w:p>
        </w:tc>
        <w:tc>
          <w:tcPr>
            <w:tcBorders>
              <w:top w:color="000000" w:space="0" w:sz="0" w:val="nil"/>
              <w:bottom w:color="000000" w:space="0" w:sz="0" w:val="nil"/>
            </w:tcBorders>
            <w:shd w:fill="dde5ee"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intermedie</w:t>
            </w:r>
          </w:p>
        </w:tc>
        <w:tc>
          <w:tcPr>
            <w:tcBorders>
              <w:top w:color="000000" w:space="0" w:sz="0" w:val="nil"/>
              <w:bottom w:color="000000" w:space="0" w:sz="0" w:val="nil"/>
            </w:tcBorders>
            <w:shd w:fill="dde5ee"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essenziali</w:t>
            </w:r>
          </w:p>
        </w:tc>
        <w:tc>
          <w:tcPr>
            <w:tcBorders>
              <w:top w:color="000000" w:space="0" w:sz="0" w:val="nil"/>
              <w:bottom w:color="000000" w:space="0" w:sz="0" w:val="nil"/>
            </w:tcBorders>
            <w:shd w:fill="dde5ee"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formative</w:t>
            </w:r>
          </w:p>
        </w:tc>
        <w:tc>
          <w:tcPr>
            <w:tcBorders>
              <w:top w:color="000000" w:space="0" w:sz="0" w:val="nil"/>
              <w:bottom w:color="000000" w:space="0" w:sz="0" w:val="nil"/>
            </w:tcBorders>
            <w:shd w:fill="dde5ee"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 UdA</w:t>
            </w:r>
          </w:p>
        </w:tc>
      </w:tr>
      <w:tr>
        <w:trPr>
          <w:cantSplit w:val="0"/>
          <w:trHeight w:val="242" w:hRule="atLeast"/>
          <w:tblHeader w:val="0"/>
        </w:trPr>
        <w:tc>
          <w:tcPr>
            <w:tcBorders>
              <w:top w:color="000000" w:space="0" w:sz="0" w:val="nil"/>
              <w:bottom w:color="000000" w:space="0" w:sz="0" w:val="nil"/>
            </w:tcBorders>
            <w:shd w:fill="dde5ee"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generale</w:t>
            </w:r>
          </w:p>
        </w:tc>
        <w:tc>
          <w:tcPr>
            <w:tcBorders>
              <w:top w:color="000000" w:space="0" w:sz="0" w:val="nil"/>
              <w:bottom w:color="000000" w:space="0" w:sz="0" w:val="nil"/>
            </w:tcBorders>
            <w:shd w:fill="dde5ee"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 di</w:t>
            </w:r>
          </w:p>
        </w:tc>
        <w:tc>
          <w:tcPr>
            <w:tcBorders>
              <w:top w:color="000000" w:space="0" w:sz="0" w:val="nil"/>
              <w:bottom w:color="000000" w:space="0" w:sz="0" w:val="nil"/>
            </w:tcBorders>
            <w:shd w:fill="dde5ee"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QNQ 3/4 ( quadro</w:t>
            </w:r>
          </w:p>
        </w:tc>
        <w:tc>
          <w:tcPr>
            <w:tcBorders>
              <w:top w:color="000000" w:space="0" w:sz="0" w:val="nil"/>
              <w:bottom w:color="000000" w:space="0" w:sz="0" w:val="nil"/>
            </w:tcBorders>
            <w:shd w:fill="dde5ee"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 istituto</w:t>
            </w:r>
          </w:p>
        </w:tc>
      </w:tr>
      <w:tr>
        <w:trPr>
          <w:cantSplit w:val="0"/>
          <w:trHeight w:val="242" w:hRule="atLeast"/>
          <w:tblHeader w:val="0"/>
        </w:trPr>
        <w:tc>
          <w:tcPr>
            <w:tcBorders>
              <w:top w:color="000000" w:space="0" w:sz="0" w:val="nil"/>
              <w:bottom w:color="000000" w:space="0" w:sz="0" w:val="nil"/>
            </w:tcBorders>
            <w:shd w:fill="dde5ee"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indirizzo</w:t>
            </w:r>
          </w:p>
        </w:tc>
        <w:tc>
          <w:tcPr>
            <w:tcBorders>
              <w:top w:color="000000" w:space="0" w:sz="0" w:val="nil"/>
              <w:bottom w:color="000000" w:space="0" w:sz="0" w:val="nil"/>
            </w:tcBorders>
            <w:shd w:fill="dde5ee"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nazionale delle</w:t>
            </w:r>
          </w:p>
        </w:tc>
        <w:tc>
          <w:tcPr>
            <w:tcBorders>
              <w:top w:color="000000" w:space="0" w:sz="0" w:val="nil"/>
              <w:bottom w:color="000000" w:space="0" w:sz="0" w:val="nil"/>
            </w:tcBorders>
            <w:shd w:fill="dde5ee"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1" w:hRule="atLeast"/>
          <w:tblHeader w:val="0"/>
        </w:trPr>
        <w:tc>
          <w:tcPr>
            <w:tcBorders>
              <w:top w:color="000000" w:space="0" w:sz="0" w:val="nil"/>
            </w:tcBorders>
            <w:shd w:fill="dde5ee"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shd w:fill="dde5ee"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shd w:fill="dde5ee"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shd w:fill="dde5ee"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qualifiche)</w:t>
            </w:r>
          </w:p>
        </w:tc>
        <w:tc>
          <w:tcPr>
            <w:tcBorders>
              <w:top w:color="000000" w:space="0" w:sz="0" w:val="nil"/>
            </w:tcBorders>
            <w:shd w:fill="dde5ee"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shd w:fill="dde5ee"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shd w:fill="dde5ee"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shd w:fill="dde5ee"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10"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1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TRIMESTRE</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0" w:firstLine="0"/>
              <w:jc w:val="both"/>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5</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Utilizzare i linguaggi settoriali delle lingue straniere previste dai percorsi di studio per interagire in diversi ambiti e contesti di studio e di lavoro</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1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4, 6</w:t>
            </w: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110" w:right="10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Utilizzare la lingua straniera, nell’ambito di argomenti di interesse generale e di attualità, per comprendere in modo globale e analitico testi orali e scritti poco complessi di diversa tipologia e genere; per produrre testi orali e scritti, chiari e lineari, di diversa tipologia e genere, utilizzando un registro adeguato; per interagire in semplici conversazioni e partecipare a brevi discussioni, utilizzando un registro adeguato. Utilizzare i linguaggi settoriali degli ambiti professionali di appartenenza per comprendere in modo globale e analitico testi orali e scritti poco complessi di diversa tipologia e genere; per produrre testi orali e scritti chiari e lineari di diversa tipologia e genere, utilizzando un registro adeguato; per interagire in semplici conversazioni e partecipare a brevi discussioni, utilizzando un registro adeguato.</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0" w:lineRule="auto"/>
              <w:ind w:left="0" w:right="9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Elaborare un’offerta di prodotti e servizi enogastronomici atti a promuovere uno stile di vita equilibrato dal punto di vista nutrizionale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0" w:lineRule="auto"/>
              <w:ind w:left="110" w:right="98"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6</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0" w:lineRule="auto"/>
              <w:ind w:left="110" w:right="9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Assistere il cliente nella fruizione del servizio </w:t>
            </w:r>
            <w:r w:rsidDel="00000000" w:rsidR="00000000" w:rsidRPr="00000000">
              <w:rPr>
                <w:sz w:val="20"/>
                <w:szCs w:val="20"/>
                <w:rtl w:val="0"/>
              </w:rPr>
              <w:t xml:space="preserve">interpretandone preferenze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richieste.</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widowControl w:val="1"/>
              <w:rPr>
                <w:sz w:val="20"/>
                <w:szCs w:val="20"/>
              </w:rPr>
            </w:pPr>
            <w:r w:rsidDel="00000000" w:rsidR="00000000" w:rsidRPr="00000000">
              <w:rPr>
                <w:color w:val="ff0000"/>
                <w:sz w:val="20"/>
                <w:szCs w:val="20"/>
                <w:rtl w:val="0"/>
              </w:rPr>
              <w:t xml:space="preserve">4.</w:t>
            </w:r>
            <w:r w:rsidDel="00000000" w:rsidR="00000000" w:rsidRPr="00000000">
              <w:rPr>
                <w:sz w:val="20"/>
                <w:szCs w:val="20"/>
                <w:rtl w:val="0"/>
              </w:rPr>
              <w:t xml:space="preserve"> </w:t>
            </w:r>
          </w:p>
          <w:p w:rsidR="00000000" w:rsidDel="00000000" w:rsidP="00000000" w:rsidRDefault="00000000" w:rsidRPr="00000000" w14:paraId="0000008C">
            <w:pPr>
              <w:widowControl w:val="1"/>
              <w:rPr>
                <w:sz w:val="20"/>
                <w:szCs w:val="20"/>
              </w:rPr>
            </w:pPr>
            <w:r w:rsidDel="00000000" w:rsidR="00000000" w:rsidRPr="00000000">
              <w:rPr>
                <w:sz w:val="20"/>
                <w:szCs w:val="20"/>
                <w:rtl w:val="0"/>
              </w:rPr>
              <w:t xml:space="preserve">Elementi di eco-gastronomia</w:t>
            </w:r>
          </w:p>
          <w:p w:rsidR="00000000" w:rsidDel="00000000" w:rsidP="00000000" w:rsidRDefault="00000000" w:rsidRPr="00000000" w14:paraId="0000008D">
            <w:pPr>
              <w:widowControl w:val="1"/>
              <w:rPr>
                <w:sz w:val="20"/>
                <w:szCs w:val="20"/>
              </w:rPr>
            </w:pPr>
            <w:r w:rsidDel="00000000" w:rsidR="00000000" w:rsidRPr="00000000">
              <w:rPr>
                <w:rtl w:val="0"/>
              </w:rPr>
            </w:r>
          </w:p>
          <w:p w:rsidR="00000000" w:rsidDel="00000000" w:rsidP="00000000" w:rsidRDefault="00000000" w:rsidRPr="00000000" w14:paraId="0000008E">
            <w:pPr>
              <w:widowControl w:val="1"/>
              <w:rPr>
                <w:sz w:val="20"/>
                <w:szCs w:val="20"/>
              </w:rPr>
            </w:pPr>
            <w:r w:rsidDel="00000000" w:rsidR="00000000" w:rsidRPr="00000000">
              <w:rPr>
                <w:color w:val="ff0000"/>
                <w:sz w:val="20"/>
                <w:szCs w:val="20"/>
                <w:rtl w:val="0"/>
              </w:rPr>
              <w:t xml:space="preserve">6</w:t>
            </w:r>
            <w:r w:rsidDel="00000000" w:rsidR="00000000" w:rsidRPr="00000000">
              <w:rPr>
                <w:sz w:val="20"/>
                <w:szCs w:val="20"/>
                <w:rtl w:val="0"/>
              </w:rPr>
              <w:t xml:space="preserve"> Terminologia tecnica, specifica del settore.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0" w:right="21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89"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NUTRITION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8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Food, beverages and nutrients.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8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Eating habits.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8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Pairing food and wine. Serving customers, making suggestions.</w:t>
            </w:r>
          </w:p>
          <w:p w:rsidR="00000000" w:rsidDel="00000000" w:rsidP="00000000" w:rsidRDefault="00000000" w:rsidRPr="00000000" w14:paraId="00000095">
            <w:pPr>
              <w:rPr>
                <w:b w:val="1"/>
                <w:sz w:val="20"/>
                <w:szCs w:val="20"/>
              </w:rPr>
            </w:pPr>
            <w:r w:rsidDel="00000000" w:rsidR="00000000" w:rsidRPr="00000000">
              <w:rPr>
                <w:rtl w:val="0"/>
              </w:rPr>
            </w:r>
          </w:p>
          <w:p w:rsidR="00000000" w:rsidDel="00000000" w:rsidP="00000000" w:rsidRDefault="00000000" w:rsidRPr="00000000" w14:paraId="00000096">
            <w:pPr>
              <w:rPr>
                <w:b w:val="1"/>
                <w:sz w:val="20"/>
                <w:szCs w:val="20"/>
              </w:rPr>
            </w:pPr>
            <w:r w:rsidDel="00000000" w:rsidR="00000000" w:rsidRPr="00000000">
              <w:rPr>
                <w:b w:val="1"/>
                <w:sz w:val="20"/>
                <w:szCs w:val="20"/>
                <w:rtl w:val="0"/>
              </w:rPr>
              <w:t xml:space="preserve">Ed. Civica: </w:t>
            </w:r>
          </w:p>
          <w:p w:rsidR="00000000" w:rsidDel="00000000" w:rsidP="00000000" w:rsidRDefault="00000000" w:rsidRPr="00000000" w14:paraId="00000097">
            <w:pPr>
              <w:rPr>
                <w:sz w:val="20"/>
                <w:szCs w:val="20"/>
              </w:rPr>
            </w:pPr>
            <w:r w:rsidDel="00000000" w:rsidR="00000000" w:rsidRPr="00000000">
              <w:rPr>
                <w:sz w:val="20"/>
                <w:szCs w:val="20"/>
                <w:rtl w:val="0"/>
              </w:rPr>
              <w:t xml:space="preserve">Good Health and well-being</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8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11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Sviluppo dei 4 skills: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reading: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 and understand professional texts about food and </w:t>
            </w:r>
            <w:r w:rsidDel="00000000" w:rsidR="00000000" w:rsidRPr="00000000">
              <w:rPr>
                <w:sz w:val="20"/>
                <w:szCs w:val="20"/>
                <w:rtl w:val="0"/>
              </w:rPr>
              <w:t xml:space="preserve">beverages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test Invalsi</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writing: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write a report;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listening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listen and understand experts talking about food, beverages and nutrients; test Invalsi</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speaking: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pictures; talk about choices, suggesting food and wines.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697"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USE of ENGLISH:</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nozioni e funzioni linguistiche inerenti alle unità di apprendimento oggetto di studio: second conditional;</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 what about + ing; make, agree and reject suggestions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4" w:lineRule="auto"/>
              <w:ind w:left="110" w:right="9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109"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UDA:</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Dall’individuo alla società.</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9" w:right="165"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9" w:right="165"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Getting to know eating habits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9" w:right="165"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Lessico inerente i vari tipi di alimenti e bevande le proprietà nutrizionali, individuare vini da associare ai cibi anche in base alle esigenze del cliente, suggerire menù e bevande.</w:t>
            </w:r>
          </w:p>
        </w:tc>
      </w:tr>
      <w:tr>
        <w:trPr>
          <w:cantSplit w:val="0"/>
          <w:trHeight w:val="65" w:hRule="atLeast"/>
          <w:tblHeader w:val="0"/>
        </w:trPr>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PENTAMESTRE</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110" w:right="0" w:firstLine="0"/>
              <w:jc w:val="left"/>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4</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4"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Stabilire collegamenti tra le tradizioni culturali locali, nazionali ed internazionali, sia in una prospettiva interculturale sia ai fini della mobilità di studio e di lavoro.</w:t>
            </w: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both"/>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1, 4, 6,7,11</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Interpretare 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spiegare documenti ed eventi della propria cultura 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metterli in relazione con quelli di altre culture utilizzando metodi e strumenti adeguati.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10" w:right="20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4">
            <w:pPr>
              <w:widowControl w:val="1"/>
              <w:rPr>
                <w:color w:val="000000"/>
                <w:sz w:val="20"/>
                <w:szCs w:val="20"/>
              </w:rPr>
            </w:pPr>
            <w:r w:rsidDel="00000000" w:rsidR="00000000" w:rsidRPr="00000000">
              <w:rPr>
                <w:color w:val="ff0000"/>
                <w:sz w:val="20"/>
                <w:szCs w:val="20"/>
                <w:rtl w:val="0"/>
              </w:rPr>
              <w:t xml:space="preserve">1 </w:t>
            </w:r>
            <w:r w:rsidDel="00000000" w:rsidR="00000000" w:rsidRPr="00000000">
              <w:rPr>
                <w:color w:val="000000"/>
                <w:sz w:val="20"/>
                <w:szCs w:val="20"/>
                <w:rtl w:val="0"/>
              </w:rPr>
              <w:t xml:space="preserve">Diversificare il prodotto/servizio in base alle nuove tendenze.</w:t>
            </w:r>
          </w:p>
          <w:p w:rsidR="00000000" w:rsidDel="00000000" w:rsidP="00000000" w:rsidRDefault="00000000" w:rsidRPr="00000000" w14:paraId="000000B5">
            <w:pPr>
              <w:widowControl w:val="1"/>
              <w:rPr>
                <w:color w:val="000000"/>
                <w:sz w:val="20"/>
                <w:szCs w:val="20"/>
              </w:rPr>
            </w:pPr>
            <w:r w:rsidDel="00000000" w:rsidR="00000000" w:rsidRPr="00000000">
              <w:rPr>
                <w:color w:val="ff0000"/>
                <w:sz w:val="20"/>
                <w:szCs w:val="20"/>
                <w:rtl w:val="0"/>
              </w:rPr>
              <w:t xml:space="preserve">4</w:t>
            </w:r>
            <w:r w:rsidDel="00000000" w:rsidR="00000000" w:rsidRPr="00000000">
              <w:rPr>
                <w:color w:val="000000"/>
                <w:sz w:val="20"/>
                <w:szCs w:val="20"/>
                <w:rtl w:val="0"/>
              </w:rPr>
              <w:t xml:space="preserve"> Elaborare un’offerta di prodotti e servizi enogastronomici atti a promuovere uno stile di vita equilibrato.</w:t>
            </w:r>
          </w:p>
          <w:p w:rsidR="00000000" w:rsidDel="00000000" w:rsidP="00000000" w:rsidRDefault="00000000" w:rsidRPr="00000000" w14:paraId="000000B6">
            <w:pPr>
              <w:widowControl w:val="1"/>
              <w:rPr>
                <w:color w:val="000000"/>
                <w:sz w:val="20"/>
                <w:szCs w:val="20"/>
              </w:rPr>
            </w:pPr>
            <w:r w:rsidDel="00000000" w:rsidR="00000000" w:rsidRPr="00000000">
              <w:rPr>
                <w:color w:val="ff0000"/>
                <w:sz w:val="20"/>
                <w:szCs w:val="20"/>
                <w:rtl w:val="0"/>
              </w:rPr>
              <w:t xml:space="preserve">6</w:t>
            </w:r>
            <w:r w:rsidDel="00000000" w:rsidR="00000000" w:rsidRPr="00000000">
              <w:rPr>
                <w:color w:val="000000"/>
                <w:sz w:val="20"/>
                <w:szCs w:val="20"/>
                <w:rtl w:val="0"/>
              </w:rPr>
              <w:t xml:space="preserve"> Adottare un atteggiamento di apertura, ascolto ed interesse nei confronti del cliente straniero e della sua cultura.</w:t>
            </w:r>
          </w:p>
          <w:p w:rsidR="00000000" w:rsidDel="00000000" w:rsidP="00000000" w:rsidRDefault="00000000" w:rsidRPr="00000000" w14:paraId="000000B7">
            <w:pPr>
              <w:widowControl w:val="1"/>
              <w:rPr>
                <w:sz w:val="20"/>
                <w:szCs w:val="20"/>
              </w:rPr>
            </w:pPr>
            <w:r w:rsidDel="00000000" w:rsidR="00000000" w:rsidRPr="00000000">
              <w:rPr>
                <w:color w:val="ff0000"/>
                <w:sz w:val="20"/>
                <w:szCs w:val="20"/>
                <w:rtl w:val="0"/>
              </w:rPr>
              <w:t xml:space="preserve">7</w:t>
            </w:r>
            <w:r w:rsidDel="00000000" w:rsidR="00000000" w:rsidRPr="00000000">
              <w:rPr>
                <w:color w:val="000000"/>
                <w:sz w:val="20"/>
                <w:szCs w:val="20"/>
                <w:rtl w:val="0"/>
              </w:rPr>
              <w:t xml:space="preserve">.</w:t>
            </w:r>
            <w:r w:rsidDel="00000000" w:rsidR="00000000" w:rsidRPr="00000000">
              <w:rPr>
                <w:sz w:val="20"/>
                <w:szCs w:val="20"/>
                <w:rtl w:val="0"/>
              </w:rPr>
              <w:t xml:space="preserve"> definire le specifiche per l’allestimento degli spazi e per le operazioni di banqueting /catering.</w:t>
            </w:r>
          </w:p>
          <w:p w:rsidR="00000000" w:rsidDel="00000000" w:rsidP="00000000" w:rsidRDefault="00000000" w:rsidRPr="00000000" w14:paraId="000000B8">
            <w:pPr>
              <w:widowControl w:val="1"/>
              <w:rPr>
                <w:sz w:val="20"/>
                <w:szCs w:val="20"/>
              </w:rPr>
            </w:pPr>
            <w:r w:rsidDel="00000000" w:rsidR="00000000" w:rsidRPr="00000000">
              <w:rPr>
                <w:color w:val="ff0000"/>
                <w:sz w:val="20"/>
                <w:szCs w:val="20"/>
                <w:rtl w:val="0"/>
              </w:rPr>
              <w:t xml:space="preserve">11</w:t>
            </w:r>
            <w:r w:rsidDel="00000000" w:rsidR="00000000" w:rsidRPr="00000000">
              <w:rPr>
                <w:sz w:val="20"/>
                <w:szCs w:val="20"/>
                <w:rtl w:val="0"/>
              </w:rPr>
              <w:t xml:space="preserve"> Progettare attività/iniziative di varia tipologia atte a valorizzare la tipicità del territorio.</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Tecniche di rilevazione di nuove tendenze in relazione a materie prime, tecniche professionali, materiali e attrezzature.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Concetti di sostenibilità e certificazione.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principali tecniche di comunicazione e relazioni interpersonali e culturali.</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Tecniche di allestimento della sala per servizi banqueting e catering.</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Menù a filiera locale con prodotti iscritti nel registro delle denominazioni di origini protette e delle indicazioni geografiche protette (DOP, IGP, STG)</w:t>
            </w:r>
          </w:p>
        </w:tc>
        <w:tc>
          <w:tcPr/>
          <w:p w:rsidR="00000000" w:rsidDel="00000000" w:rsidP="00000000" w:rsidRDefault="00000000" w:rsidRPr="00000000" w14:paraId="000000BE">
            <w:pPr>
              <w:rPr>
                <w:sz w:val="20"/>
                <w:szCs w:val="20"/>
              </w:rPr>
            </w:pPr>
            <w:r w:rsidDel="00000000" w:rsidR="00000000" w:rsidRPr="00000000">
              <w:rPr>
                <w:rFonts w:ascii="Verdana" w:cs="Verdana" w:eastAsia="Verdana" w:hAnsi="Verdana"/>
                <w:b w:val="1"/>
                <w:sz w:val="20"/>
                <w:szCs w:val="20"/>
                <w:rtl w:val="0"/>
              </w:rPr>
              <w:t xml:space="preserve">Ed. Civica: </w:t>
            </w:r>
            <w:r w:rsidDel="00000000" w:rsidR="00000000" w:rsidRPr="00000000">
              <w:rPr>
                <w:rtl w:val="0"/>
              </w:rPr>
            </w:r>
          </w:p>
          <w:p w:rsidR="00000000" w:rsidDel="00000000" w:rsidP="00000000" w:rsidRDefault="00000000" w:rsidRPr="00000000" w14:paraId="000000B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Ensure </w:t>
            </w:r>
          </w:p>
          <w:p w:rsidR="00000000" w:rsidDel="00000000" w:rsidP="00000000" w:rsidRDefault="00000000" w:rsidRPr="00000000" w14:paraId="000000C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sustainable consumption </w:t>
            </w:r>
          </w:p>
          <w:p w:rsidR="00000000" w:rsidDel="00000000" w:rsidP="00000000" w:rsidRDefault="00000000" w:rsidRPr="00000000" w14:paraId="000000C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and production </w:t>
            </w:r>
          </w:p>
          <w:p w:rsidR="00000000" w:rsidDel="00000000" w:rsidP="00000000" w:rsidRDefault="00000000" w:rsidRPr="00000000" w14:paraId="000000C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patterns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8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8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 diet; eating habits, ethnic food; alternative diets.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110" w:right="52" w:firstLine="0"/>
              <w:jc w:val="left"/>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0" w:right="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NEW FLAVOURS AND EXPERIENCES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0" w:right="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Regional, National and international food traditions and festivities.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110" w:right="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0" w:right="52" w:firstLine="0"/>
              <w:jc w:val="left"/>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BANQUETING AND FEASTS.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0" w:right="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budget, theme, décor, menus, service and hospitality staff, entertainment, transportation and logistics, event insurance.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Sviluppo dei 4 skills: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1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reading: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 and understand texts about regional, national and international eating habits, festivities and traditions; Invalsi training</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1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writing: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write an article.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1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listening: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listen and understand tracks about eating habits, festivities, traditions, new trends in catering; Invalsi training</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1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speaking: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talk about eating habits, regional, national and international food traditions, alternative diets.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69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USE of ENGLISH:</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nozioni e funzioni linguistiche inerenti alle unità di apprendimento oggetto di studio; Imperative, modals, passives, phrasal verbs, reported speech.</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UDA:</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4" w:lineRule="auto"/>
              <w:ind w:left="0" w:right="15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Evoluzione e sviluppo.</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4" w:lineRule="auto"/>
              <w:ind w:left="109" w:right="152" w:firstLine="0"/>
              <w:jc w:val="left"/>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4" w:lineRule="auto"/>
              <w:ind w:left="0" w:right="152" w:firstLine="0"/>
              <w:jc w:val="left"/>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NEW TRENDS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4" w:lineRule="auto"/>
              <w:ind w:left="109" w:right="15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4" w:lineRule="auto"/>
              <w:ind w:left="0" w:right="1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Conoscere le abitudini alimentari nelle tradizioni regionali, nazionali e internazionali. Individuare le nuove tendenze in ambito enogastronomico, conoscerne la terminologia specifica.</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4" w:lineRule="auto"/>
              <w:ind w:left="0" w:right="1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Conoscere le nuove tendenze nel mondo del catering. Conoscere le abitudini alimentari in occasione di festività nazionali e internazionali nonché le fasi tecniche ed operative di base nell’organizzazione di un evento.</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4" w:lineRule="auto"/>
              <w:ind w:left="-138" w:right="1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pStyle w:val="Title"/>
        <w:keepNext w:val="0"/>
        <w:keepLines w:val="0"/>
        <w:widowControl w:val="1"/>
        <w:spacing w:after="0" w:before="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METODI E STRUMENTI DIDATTICI </w:t>
      </w:r>
    </w:p>
    <w:p w:rsidR="00000000" w:rsidDel="00000000" w:rsidP="00000000" w:rsidRDefault="00000000" w:rsidRPr="00000000" w14:paraId="000000DE">
      <w:pPr>
        <w:pStyle w:val="Title"/>
        <w:keepNext w:val="0"/>
        <w:keepLines w:val="0"/>
        <w:widowControl w:val="1"/>
        <w:tabs>
          <w:tab w:val="left" w:leader="none" w:pos="7980"/>
        </w:tabs>
        <w:spacing w:after="0" w:before="0" w:lineRule="auto"/>
        <w:rPr>
          <w:rFonts w:ascii="Verdana" w:cs="Verdana" w:eastAsia="Verdana" w:hAnsi="Verdana"/>
          <w:color w:val="ff0000"/>
          <w:sz w:val="16"/>
          <w:szCs w:val="16"/>
        </w:rPr>
      </w:pPr>
      <w:r w:rsidDel="00000000" w:rsidR="00000000" w:rsidRPr="00000000">
        <w:rPr>
          <w:rtl w:val="0"/>
        </w:rPr>
      </w:r>
    </w:p>
    <w:p w:rsidR="00000000" w:rsidDel="00000000" w:rsidP="00000000" w:rsidRDefault="00000000" w:rsidRPr="00000000" w14:paraId="000000DF">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Metodologia Didattica </w:t>
      </w:r>
    </w:p>
    <w:p w:rsidR="00000000" w:rsidDel="00000000" w:rsidP="00000000" w:rsidRDefault="00000000" w:rsidRPr="00000000" w14:paraId="000000E0">
      <w:pPr>
        <w:spacing w:line="276" w:lineRule="auto"/>
        <w:jc w:val="both"/>
        <w:rPr>
          <w:rFonts w:ascii="Verdana" w:cs="Verdana" w:eastAsia="Verdana" w:hAnsi="Verdana"/>
          <w:color w:val="00000a"/>
        </w:rPr>
      </w:pPr>
      <w:r w:rsidDel="00000000" w:rsidR="00000000" w:rsidRPr="00000000">
        <w:rPr>
          <w:rFonts w:ascii="Verdana" w:cs="Verdana" w:eastAsia="Verdana" w:hAnsi="Verdana"/>
          <w:rtl w:val="0"/>
        </w:rPr>
        <w:t xml:space="preserve">Come da indicazioni delle Linee guida</w:t>
      </w:r>
      <w:r w:rsidDel="00000000" w:rsidR="00000000" w:rsidRPr="00000000">
        <w:rPr>
          <w:rFonts w:ascii="Verdana" w:cs="Verdana" w:eastAsia="Verdana" w:hAnsi="Verdana"/>
          <w:vertAlign w:val="superscript"/>
        </w:rPr>
        <w:footnoteReference w:customMarkFollows="0" w:id="0"/>
      </w:r>
      <w:r w:rsidDel="00000000" w:rsidR="00000000" w:rsidRPr="00000000">
        <w:rPr>
          <w:rFonts w:ascii="Verdana" w:cs="Verdana" w:eastAsia="Verdana" w:hAnsi="Verdana"/>
          <w:rtl w:val="0"/>
        </w:rPr>
        <w:t xml:space="preserve">, si predilige il ricorso a </w:t>
      </w:r>
      <w:r w:rsidDel="00000000" w:rsidR="00000000" w:rsidRPr="00000000">
        <w:rPr>
          <w:rFonts w:ascii="Verdana" w:cs="Verdana" w:eastAsia="Verdana" w:hAnsi="Verdana"/>
          <w:color w:val="00000a"/>
          <w:rtl w:val="0"/>
        </w:rPr>
        <w:t xml:space="preserve">metodologie di tipo induttivo, con esperienze di laboratorio e in contesti operativi, con analisi e soluzioni di problemi attraverso:</w:t>
      </w:r>
    </w:p>
    <w:p w:rsidR="00000000" w:rsidDel="00000000" w:rsidP="00000000" w:rsidRDefault="00000000" w:rsidRPr="00000000" w14:paraId="000000E1">
      <w:pPr>
        <w:jc w:val="both"/>
        <w:rPr>
          <w:rFonts w:ascii="Verdana" w:cs="Verdana" w:eastAsia="Verdana" w:hAnsi="Verdana"/>
          <w:color w:val="00000a"/>
        </w:rPr>
      </w:pPr>
      <w:r w:rsidDel="00000000" w:rsidR="00000000" w:rsidRPr="00000000">
        <w:rPr>
          <w:rtl w:val="0"/>
        </w:rPr>
      </w:r>
    </w:p>
    <w:p w:rsidR="00000000" w:rsidDel="00000000" w:rsidP="00000000" w:rsidRDefault="00000000" w:rsidRPr="00000000" w14:paraId="000000E2">
      <w:pPr>
        <w:numPr>
          <w:ilvl w:val="0"/>
          <w:numId w:val="7"/>
        </w:numPr>
        <w:ind w:left="792" w:hanging="360"/>
        <w:jc w:val="both"/>
        <w:rPr>
          <w:rFonts w:ascii="Verdana" w:cs="Verdana" w:eastAsia="Verdana" w:hAnsi="Verdana"/>
          <w:color w:val="00000a"/>
        </w:rPr>
      </w:pPr>
      <w:sdt>
        <w:sdtPr>
          <w:tag w:val="goog_rdk_1"/>
        </w:sdtPr>
        <w:sdtContent>
          <w:r w:rsidDel="00000000" w:rsidR="00000000" w:rsidRPr="00000000">
            <w:rPr>
              <w:rFonts w:ascii="Arial Unicode MS" w:cs="Arial Unicode MS" w:eastAsia="Arial Unicode MS" w:hAnsi="Arial Unicode MS"/>
              <w:color w:val="00000a"/>
              <w:rtl w:val="0"/>
            </w:rPr>
            <w:t xml:space="preserve">√compiti di realtà</w:t>
          </w:r>
        </w:sdtContent>
      </w:sdt>
    </w:p>
    <w:p w:rsidR="00000000" w:rsidDel="00000000" w:rsidP="00000000" w:rsidRDefault="00000000" w:rsidRPr="00000000" w14:paraId="000000E3">
      <w:pPr>
        <w:numPr>
          <w:ilvl w:val="0"/>
          <w:numId w:val="7"/>
        </w:numPr>
        <w:ind w:left="792"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project work</w:t>
      </w:r>
    </w:p>
    <w:p w:rsidR="00000000" w:rsidDel="00000000" w:rsidP="00000000" w:rsidRDefault="00000000" w:rsidRPr="00000000" w14:paraId="000000E4">
      <w:pPr>
        <w:numPr>
          <w:ilvl w:val="0"/>
          <w:numId w:val="7"/>
        </w:numPr>
        <w:ind w:left="792"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simulazioni</w:t>
      </w:r>
    </w:p>
    <w:p w:rsidR="00000000" w:rsidDel="00000000" w:rsidP="00000000" w:rsidRDefault="00000000" w:rsidRPr="00000000" w14:paraId="000000E5">
      <w:pPr>
        <w:numPr>
          <w:ilvl w:val="0"/>
          <w:numId w:val="7"/>
        </w:numPr>
        <w:ind w:left="792"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esercitazioni di laboratorio</w:t>
      </w:r>
    </w:p>
    <w:p w:rsidR="00000000" w:rsidDel="00000000" w:rsidP="00000000" w:rsidRDefault="00000000" w:rsidRPr="00000000" w14:paraId="000000E6">
      <w:pPr>
        <w:numPr>
          <w:ilvl w:val="0"/>
          <w:numId w:val="7"/>
        </w:numPr>
        <w:ind w:left="792" w:hanging="360"/>
        <w:jc w:val="both"/>
        <w:rPr>
          <w:rFonts w:ascii="Verdana" w:cs="Verdana" w:eastAsia="Verdana" w:hAnsi="Verdana"/>
          <w:color w:val="00000a"/>
        </w:rPr>
      </w:pPr>
      <w:sdt>
        <w:sdtPr>
          <w:tag w:val="goog_rdk_2"/>
        </w:sdtPr>
        <w:sdtContent>
          <w:r w:rsidDel="00000000" w:rsidR="00000000" w:rsidRPr="00000000">
            <w:rPr>
              <w:rFonts w:ascii="Arial Unicode MS" w:cs="Arial Unicode MS" w:eastAsia="Arial Unicode MS" w:hAnsi="Arial Unicode MS"/>
              <w:color w:val="00000a"/>
              <w:rtl w:val="0"/>
            </w:rPr>
            <w:t xml:space="preserve">√work-based learning experience</w:t>
          </w:r>
        </w:sdtContent>
      </w:sdt>
    </w:p>
    <w:p w:rsidR="00000000" w:rsidDel="00000000" w:rsidP="00000000" w:rsidRDefault="00000000" w:rsidRPr="00000000" w14:paraId="000000E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E8">
      <w:pPr>
        <w:jc w:val="both"/>
        <w:rPr>
          <w:rFonts w:ascii="Verdana" w:cs="Verdana" w:eastAsia="Verdana" w:hAnsi="Verdana"/>
        </w:rPr>
      </w:pPr>
      <w:r w:rsidDel="00000000" w:rsidR="00000000" w:rsidRPr="00000000">
        <w:rPr>
          <w:rFonts w:ascii="Verdana" w:cs="Verdana" w:eastAsia="Verdana" w:hAnsi="Verdana"/>
          <w:rtl w:val="0"/>
        </w:rPr>
        <w:t xml:space="preserve">Il dipartimento di Inglese applica come metodologia didattica:</w:t>
      </w:r>
    </w:p>
    <w:p w:rsidR="00000000" w:rsidDel="00000000" w:rsidP="00000000" w:rsidRDefault="00000000" w:rsidRPr="00000000" w14:paraId="000000E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EA">
      <w:pPr>
        <w:numPr>
          <w:ilvl w:val="0"/>
          <w:numId w:val="4"/>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lezione frontale</w:t>
      </w:r>
    </w:p>
    <w:p w:rsidR="00000000" w:rsidDel="00000000" w:rsidP="00000000" w:rsidRDefault="00000000" w:rsidRPr="00000000" w14:paraId="000000EB">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blended (lezioni frontali e lezioni flipped)</w:t>
      </w:r>
    </w:p>
    <w:p w:rsidR="00000000" w:rsidDel="00000000" w:rsidP="00000000" w:rsidRDefault="00000000" w:rsidRPr="00000000" w14:paraId="000000EC">
      <w:pPr>
        <w:numPr>
          <w:ilvl w:val="0"/>
          <w:numId w:val="4"/>
        </w:numPr>
        <w:spacing w:line="242" w:lineRule="auto"/>
        <w:ind w:left="720" w:hanging="360"/>
        <w:rPr>
          <w:rFonts w:ascii="Verdana" w:cs="Verdana" w:eastAsia="Verdana" w:hAnsi="Verdana"/>
        </w:rPr>
      </w:pPr>
      <w:r w:rsidDel="00000000" w:rsidR="00000000" w:rsidRPr="00000000">
        <w:rPr>
          <w:rFonts w:ascii="Verdana" w:cs="Verdana" w:eastAsia="Verdana" w:hAnsi="Verdana"/>
          <w:rtl w:val="0"/>
        </w:rPr>
        <w:t xml:space="preserve">flipped classroom </w:t>
      </w:r>
    </w:p>
    <w:p w:rsidR="00000000" w:rsidDel="00000000" w:rsidP="00000000" w:rsidRDefault="00000000" w:rsidRPr="00000000" w14:paraId="000000ED">
      <w:pPr>
        <w:numPr>
          <w:ilvl w:val="0"/>
          <w:numId w:val="4"/>
        </w:numPr>
        <w:ind w:left="720" w:hanging="360"/>
        <w:jc w:val="both"/>
        <w:rPr>
          <w:rFonts w:ascii="Verdana" w:cs="Verdana" w:eastAsia="Verdana" w:hAnsi="Verdana"/>
          <w:strike w:val="1"/>
          <w:color w:val="00000a"/>
        </w:rPr>
      </w:pPr>
      <w:r w:rsidDel="00000000" w:rsidR="00000000" w:rsidRPr="00000000">
        <w:rPr>
          <w:rFonts w:ascii="Verdana" w:cs="Verdana" w:eastAsia="Verdana" w:hAnsi="Verdana"/>
          <w:rtl w:val="0"/>
        </w:rPr>
        <w:t xml:space="preserve">cooperative learning</w:t>
      </w:r>
      <w:r w:rsidDel="00000000" w:rsidR="00000000" w:rsidRPr="00000000">
        <w:rPr>
          <w:rtl w:val="0"/>
        </w:rPr>
      </w:r>
    </w:p>
    <w:p w:rsidR="00000000" w:rsidDel="00000000" w:rsidP="00000000" w:rsidRDefault="00000000" w:rsidRPr="00000000" w14:paraId="000000EE">
      <w:pPr>
        <w:numPr>
          <w:ilvl w:val="0"/>
          <w:numId w:val="4"/>
        </w:numPr>
        <w:ind w:left="720" w:hanging="360"/>
        <w:jc w:val="both"/>
        <w:rPr>
          <w:rFonts w:ascii="Verdana" w:cs="Verdana" w:eastAsia="Verdana" w:hAnsi="Verdana"/>
          <w:strike w:val="1"/>
          <w:color w:val="00000a"/>
        </w:rPr>
      </w:pPr>
      <w:r w:rsidDel="00000000" w:rsidR="00000000" w:rsidRPr="00000000">
        <w:rPr>
          <w:rFonts w:ascii="Verdana" w:cs="Verdana" w:eastAsia="Verdana" w:hAnsi="Verdana"/>
          <w:rtl w:val="0"/>
        </w:rPr>
        <w:t xml:space="preserve">apprendimento laboratoriale (task-based learning)</w:t>
      </w:r>
      <w:r w:rsidDel="00000000" w:rsidR="00000000" w:rsidRPr="00000000">
        <w:rPr>
          <w:rtl w:val="0"/>
        </w:rPr>
      </w:r>
    </w:p>
    <w:p w:rsidR="00000000" w:rsidDel="00000000" w:rsidP="00000000" w:rsidRDefault="00000000" w:rsidRPr="00000000" w14:paraId="000000EF">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attività di gruppo (peer education) </w:t>
      </w:r>
    </w:p>
    <w:p w:rsidR="00000000" w:rsidDel="00000000" w:rsidP="00000000" w:rsidRDefault="00000000" w:rsidRPr="00000000" w14:paraId="000000F0">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attività di laboratorio</w:t>
      </w:r>
    </w:p>
    <w:p w:rsidR="00000000" w:rsidDel="00000000" w:rsidP="00000000" w:rsidRDefault="00000000" w:rsidRPr="00000000" w14:paraId="000000F1">
      <w:pPr>
        <w:numPr>
          <w:ilvl w:val="0"/>
          <w:numId w:val="4"/>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esercitazioni pratiche</w:t>
      </w:r>
    </w:p>
    <w:p w:rsidR="00000000" w:rsidDel="00000000" w:rsidP="00000000" w:rsidRDefault="00000000" w:rsidRPr="00000000" w14:paraId="000000F2">
      <w:pPr>
        <w:numPr>
          <w:ilvl w:val="0"/>
          <w:numId w:val="4"/>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problem-based learning</w:t>
      </w:r>
    </w:p>
    <w:p w:rsidR="00000000" w:rsidDel="00000000" w:rsidP="00000000" w:rsidRDefault="00000000" w:rsidRPr="00000000" w14:paraId="000000F3">
      <w:pPr>
        <w:numPr>
          <w:ilvl w:val="0"/>
          <w:numId w:val="4"/>
        </w:numPr>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stem</w:t>
      </w:r>
      <w:r w:rsidDel="00000000" w:rsidR="00000000" w:rsidRPr="00000000">
        <w:rPr>
          <w:rtl w:val="0"/>
        </w:rPr>
      </w:r>
    </w:p>
    <w:p w:rsidR="00000000" w:rsidDel="00000000" w:rsidP="00000000" w:rsidRDefault="00000000" w:rsidRPr="00000000" w14:paraId="000000F4">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didattica digitale integrata</w:t>
      </w:r>
    </w:p>
    <w:p w:rsidR="00000000" w:rsidDel="00000000" w:rsidP="00000000" w:rsidRDefault="00000000" w:rsidRPr="00000000" w14:paraId="000000F5">
      <w:pPr>
        <w:numPr>
          <w:ilvl w:val="0"/>
          <w:numId w:val="4"/>
        </w:numPr>
        <w:ind w:left="720" w:hanging="360"/>
        <w:jc w:val="both"/>
        <w:rPr>
          <w:rFonts w:ascii="Verdana" w:cs="Verdana" w:eastAsia="Verdana" w:hAnsi="Verdana"/>
          <w:color w:val="00000a"/>
        </w:rPr>
      </w:pPr>
      <w:r w:rsidDel="00000000" w:rsidR="00000000" w:rsidRPr="00000000">
        <w:rPr>
          <w:rFonts w:ascii="Verdana" w:cs="Verdana" w:eastAsia="Verdana" w:hAnsi="Verdana"/>
          <w:rtl w:val="0"/>
        </w:rPr>
        <w:t xml:space="preserve">debate</w:t>
      </w:r>
      <w:r w:rsidDel="00000000" w:rsidR="00000000" w:rsidRPr="00000000">
        <w:rPr>
          <w:rtl w:val="0"/>
        </w:rPr>
      </w:r>
    </w:p>
    <w:p w:rsidR="00000000" w:rsidDel="00000000" w:rsidP="00000000" w:rsidRDefault="00000000" w:rsidRPr="00000000" w14:paraId="000000F6">
      <w:pPr>
        <w:numPr>
          <w:ilvl w:val="0"/>
          <w:numId w:val="4"/>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altro: ________________</w:t>
      </w:r>
    </w:p>
    <w:p w:rsidR="00000000" w:rsidDel="00000000" w:rsidP="00000000" w:rsidRDefault="00000000" w:rsidRPr="00000000" w14:paraId="000000F7">
      <w:pPr>
        <w:rPr>
          <w:rFonts w:ascii="Verdana" w:cs="Verdana" w:eastAsia="Verdana" w:hAnsi="Verdana"/>
        </w:rPr>
      </w:pPr>
      <w:r w:rsidDel="00000000" w:rsidR="00000000" w:rsidRPr="00000000">
        <w:rPr>
          <w:rtl w:val="0"/>
        </w:rPr>
      </w:r>
    </w:p>
    <w:p w:rsidR="00000000" w:rsidDel="00000000" w:rsidP="00000000" w:rsidRDefault="00000000" w:rsidRPr="00000000" w14:paraId="000000F8">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La scelta metodologica si basa anche sui seguenti presupposti:</w:t>
      </w:r>
    </w:p>
    <w:p w:rsidR="00000000" w:rsidDel="00000000" w:rsidP="00000000" w:rsidRDefault="00000000" w:rsidRPr="00000000" w14:paraId="000000F9">
      <w:pPr>
        <w:spacing w:line="276" w:lineRule="auto"/>
        <w:jc w:val="both"/>
        <w:rPr>
          <w:rFonts w:ascii="Verdana" w:cs="Verdana" w:eastAsia="Verdana" w:hAnsi="Verdana"/>
          <w:color w:val="00000a"/>
        </w:rPr>
      </w:pPr>
      <w:r w:rsidDel="00000000" w:rsidR="00000000" w:rsidRPr="00000000">
        <w:rPr>
          <w:rFonts w:ascii="Verdana" w:cs="Verdana" w:eastAsia="Verdana" w:hAnsi="Verdana"/>
          <w:rtl w:val="0"/>
        </w:rPr>
        <w:t xml:space="preserve">a - gli studenti devono constatare fin dall'inizio l'</w:t>
      </w:r>
      <w:r w:rsidDel="00000000" w:rsidR="00000000" w:rsidRPr="00000000">
        <w:rPr>
          <w:rFonts w:ascii="Verdana" w:cs="Verdana" w:eastAsia="Verdana" w:hAnsi="Verdana"/>
          <w:u w:val="single"/>
          <w:rtl w:val="0"/>
        </w:rPr>
        <w:t xml:space="preserve">utilità</w:t>
      </w:r>
      <w:r w:rsidDel="00000000" w:rsidR="00000000" w:rsidRPr="00000000">
        <w:rPr>
          <w:rFonts w:ascii="Verdana" w:cs="Verdana" w:eastAsia="Verdana" w:hAnsi="Verdana"/>
          <w:rtl w:val="0"/>
        </w:rPr>
        <w:t xml:space="preserve"> della lingua che stanno imparando ai fini di una comunicazione autentica;</w:t>
      </w:r>
      <w:r w:rsidDel="00000000" w:rsidR="00000000" w:rsidRPr="00000000">
        <w:rPr>
          <w:rtl w:val="0"/>
        </w:rPr>
      </w:r>
    </w:p>
    <w:p w:rsidR="00000000" w:rsidDel="00000000" w:rsidP="00000000" w:rsidRDefault="00000000" w:rsidRPr="00000000" w14:paraId="000000FA">
      <w:pPr>
        <w:spacing w:line="276" w:lineRule="auto"/>
        <w:jc w:val="both"/>
        <w:rPr>
          <w:rFonts w:ascii="Verdana" w:cs="Verdana" w:eastAsia="Verdana" w:hAnsi="Verdana"/>
          <w:color w:val="00000a"/>
        </w:rPr>
      </w:pPr>
      <w:r w:rsidDel="00000000" w:rsidR="00000000" w:rsidRPr="00000000">
        <w:rPr>
          <w:rFonts w:ascii="Verdana" w:cs="Verdana" w:eastAsia="Verdana" w:hAnsi="Verdana"/>
          <w:rtl w:val="0"/>
        </w:rPr>
        <w:t xml:space="preserve">b - l'apprendimento deve realizzarsi attraverso </w:t>
      </w:r>
      <w:r w:rsidDel="00000000" w:rsidR="00000000" w:rsidRPr="00000000">
        <w:rPr>
          <w:rFonts w:ascii="Verdana" w:cs="Verdana" w:eastAsia="Verdana" w:hAnsi="Verdana"/>
          <w:u w:val="single"/>
          <w:rtl w:val="0"/>
        </w:rPr>
        <w:t xml:space="preserve">contenuti adeguati</w:t>
      </w:r>
      <w:r w:rsidDel="00000000" w:rsidR="00000000" w:rsidRPr="00000000">
        <w:rPr>
          <w:rFonts w:ascii="Verdana" w:cs="Verdana" w:eastAsia="Verdana" w:hAnsi="Verdana"/>
          <w:rtl w:val="0"/>
        </w:rPr>
        <w:t xml:space="preserve"> alla loro maturità intellettuale e rilevanti per la loro crescita personale, sia all'interno sia fuori dalla scuola;</w:t>
      </w:r>
      <w:r w:rsidDel="00000000" w:rsidR="00000000" w:rsidRPr="00000000">
        <w:rPr>
          <w:rtl w:val="0"/>
        </w:rPr>
      </w:r>
    </w:p>
    <w:p w:rsidR="00000000" w:rsidDel="00000000" w:rsidP="00000000" w:rsidRDefault="00000000" w:rsidRPr="00000000" w14:paraId="000000FB">
      <w:pPr>
        <w:spacing w:line="276" w:lineRule="auto"/>
        <w:rPr>
          <w:rFonts w:ascii="Verdana" w:cs="Verdana" w:eastAsia="Verdana" w:hAnsi="Verdana"/>
          <w:color w:val="00000a"/>
        </w:rPr>
      </w:pPr>
      <w:r w:rsidDel="00000000" w:rsidR="00000000" w:rsidRPr="00000000">
        <w:rPr>
          <w:rFonts w:ascii="Verdana" w:cs="Verdana" w:eastAsia="Verdana" w:hAnsi="Verdana"/>
          <w:rtl w:val="0"/>
        </w:rPr>
        <w:t xml:space="preserve">c - le modalità di svolgimento della lezione devono stimolare l'</w:t>
      </w:r>
      <w:r w:rsidDel="00000000" w:rsidR="00000000" w:rsidRPr="00000000">
        <w:rPr>
          <w:rFonts w:ascii="Verdana" w:cs="Verdana" w:eastAsia="Verdana" w:hAnsi="Verdana"/>
          <w:u w:val="single"/>
          <w:rtl w:val="0"/>
        </w:rPr>
        <w:t xml:space="preserve">impegno</w:t>
      </w:r>
      <w:r w:rsidDel="00000000" w:rsidR="00000000" w:rsidRPr="00000000">
        <w:rPr>
          <w:rFonts w:ascii="Verdana" w:cs="Verdana" w:eastAsia="Verdana" w:hAnsi="Verdana"/>
          <w:rtl w:val="0"/>
        </w:rPr>
        <w:t xml:space="preserve"> e il senso di </w:t>
      </w:r>
      <w:r w:rsidDel="00000000" w:rsidR="00000000" w:rsidRPr="00000000">
        <w:rPr>
          <w:rFonts w:ascii="Verdana" w:cs="Verdana" w:eastAsia="Verdana" w:hAnsi="Verdana"/>
          <w:u w:val="single"/>
          <w:rtl w:val="0"/>
        </w:rPr>
        <w:t xml:space="preserve">responsabilità </w:t>
      </w:r>
      <w:r w:rsidDel="00000000" w:rsidR="00000000" w:rsidRPr="00000000">
        <w:rPr>
          <w:rFonts w:ascii="Verdana" w:cs="Verdana" w:eastAsia="Verdana" w:hAnsi="Verdana"/>
          <w:rtl w:val="0"/>
        </w:rPr>
        <w:t xml:space="preserve">del singolo nei confronti della classe.</w:t>
      </w:r>
      <w:r w:rsidDel="00000000" w:rsidR="00000000" w:rsidRPr="00000000">
        <w:rPr>
          <w:rtl w:val="0"/>
        </w:rPr>
      </w:r>
    </w:p>
    <w:p w:rsidR="00000000" w:rsidDel="00000000" w:rsidP="00000000" w:rsidRDefault="00000000" w:rsidRPr="00000000" w14:paraId="000000FC">
      <w:pPr>
        <w:rPr>
          <w:rFonts w:ascii="Verdana" w:cs="Verdana" w:eastAsia="Verdana" w:hAnsi="Verdana"/>
          <w:b w:val="1"/>
        </w:rPr>
      </w:pPr>
      <w:r w:rsidDel="00000000" w:rsidR="00000000" w:rsidRPr="00000000">
        <w:rPr>
          <w:rtl w:val="0"/>
        </w:rPr>
      </w:r>
    </w:p>
    <w:p w:rsidR="00000000" w:rsidDel="00000000" w:rsidP="00000000" w:rsidRDefault="00000000" w:rsidRPr="00000000" w14:paraId="000000FD">
      <w:pPr>
        <w:rPr>
          <w:rFonts w:ascii="Verdana" w:cs="Verdana" w:eastAsia="Verdana" w:hAnsi="Verdana"/>
          <w:color w:val="00000a"/>
        </w:rPr>
      </w:pPr>
      <w:r w:rsidDel="00000000" w:rsidR="00000000" w:rsidRPr="00000000">
        <w:rPr>
          <w:rFonts w:ascii="Verdana" w:cs="Verdana" w:eastAsia="Verdana" w:hAnsi="Verdana"/>
          <w:b w:val="1"/>
          <w:rtl w:val="0"/>
        </w:rPr>
        <w:t xml:space="preserve">Metodologia Didattica Digitale Integrata</w:t>
      </w:r>
      <w:r w:rsidDel="00000000" w:rsidR="00000000" w:rsidRPr="00000000">
        <w:rPr>
          <w:rtl w:val="0"/>
        </w:rPr>
      </w:r>
    </w:p>
    <w:p w:rsidR="00000000" w:rsidDel="00000000" w:rsidP="00000000" w:rsidRDefault="00000000" w:rsidRPr="00000000" w14:paraId="000000FE">
      <w:pPr>
        <w:spacing w:after="120" w:line="276" w:lineRule="auto"/>
        <w:jc w:val="both"/>
        <w:rPr>
          <w:rFonts w:ascii="Verdana" w:cs="Verdana" w:eastAsia="Verdana" w:hAnsi="Verdana"/>
        </w:rPr>
      </w:pPr>
      <w:r w:rsidDel="00000000" w:rsidR="00000000" w:rsidRPr="00000000">
        <w:rPr>
          <w:rFonts w:ascii="Verdana" w:cs="Verdana" w:eastAsia="Verdana" w:hAnsi="Verdana"/>
          <w:rtl w:val="0"/>
        </w:rPr>
        <w:t xml:space="preserve">Nei soli casi previsti dalle disposizioni del Piano Scuola 2021, saranno attivate metodologie di didattica digitale integrata e modalità a distanza per garantire il proficuo prosieguo del percorso formativo.</w:t>
      </w:r>
    </w:p>
    <w:p w:rsidR="00000000" w:rsidDel="00000000" w:rsidP="00000000" w:rsidRDefault="00000000" w:rsidRPr="00000000" w14:paraId="000000FF">
      <w:pPr>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00">
      <w:pPr>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01">
      <w:pPr>
        <w:rPr>
          <w:rFonts w:ascii="Verdana" w:cs="Verdana" w:eastAsia="Verdana" w:hAnsi="Verdana"/>
          <w:color w:val="00000a"/>
        </w:rPr>
      </w:pPr>
      <w:r w:rsidDel="00000000" w:rsidR="00000000" w:rsidRPr="00000000">
        <w:rPr>
          <w:rFonts w:ascii="Verdana" w:cs="Verdana" w:eastAsia="Verdana" w:hAnsi="Verdana"/>
          <w:b w:val="1"/>
          <w:color w:val="00000a"/>
          <w:rtl w:val="0"/>
        </w:rPr>
        <w:t xml:space="preserve">Strategie metodologiche e didattiche per alunni con Bisogni Educativi Speciali</w:t>
      </w:r>
      <w:r w:rsidDel="00000000" w:rsidR="00000000" w:rsidRPr="00000000">
        <w:rPr>
          <w:rtl w:val="0"/>
        </w:rPr>
      </w:r>
    </w:p>
    <w:p w:rsidR="00000000" w:rsidDel="00000000" w:rsidP="00000000" w:rsidRDefault="00000000" w:rsidRPr="00000000" w14:paraId="00000102">
      <w:pPr>
        <w:spacing w:line="276" w:lineRule="auto"/>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Per gli studenti con disturbi specifici dell'apprendimento restano vigenti le misure funzionali ai casi specifici di cui alla legge 170/2010 e sue linee guida, in special modo:</w:t>
      </w:r>
    </w:p>
    <w:p w:rsidR="00000000" w:rsidDel="00000000" w:rsidP="00000000" w:rsidRDefault="00000000" w:rsidRPr="00000000" w14:paraId="00000103">
      <w:pPr>
        <w:jc w:val="both"/>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04">
      <w:pPr>
        <w:rPr>
          <w:rFonts w:ascii="Verdana" w:cs="Verdana" w:eastAsia="Verdana" w:hAnsi="Verdana"/>
          <w:color w:val="00000a"/>
        </w:rPr>
      </w:pPr>
      <w:r w:rsidDel="00000000" w:rsidR="00000000" w:rsidRPr="00000000">
        <w:rPr>
          <w:rFonts w:ascii="Verdana" w:cs="Verdana" w:eastAsia="Verdana" w:hAnsi="Verdana"/>
          <w:b w:val="1"/>
          <w:color w:val="00000a"/>
          <w:rtl w:val="0"/>
        </w:rPr>
        <w:t xml:space="preserve">Misure compensative</w:t>
      </w:r>
      <w:r w:rsidDel="00000000" w:rsidR="00000000" w:rsidRPr="00000000">
        <w:rPr>
          <w:rtl w:val="0"/>
        </w:rPr>
      </w:r>
    </w:p>
    <w:p w:rsidR="00000000" w:rsidDel="00000000" w:rsidP="00000000" w:rsidRDefault="00000000" w:rsidRPr="00000000" w14:paraId="00000105">
      <w:pPr>
        <w:spacing w:line="276" w:lineRule="auto"/>
        <w:rPr>
          <w:rFonts w:ascii="Verdana" w:cs="Verdana" w:eastAsia="Verdana" w:hAnsi="Verdana"/>
          <w:color w:val="00000a"/>
        </w:rPr>
      </w:pPr>
      <w:r w:rsidDel="00000000" w:rsidR="00000000" w:rsidRPr="00000000">
        <w:rPr>
          <w:rFonts w:ascii="Verdana" w:cs="Verdana" w:eastAsia="Verdana" w:hAnsi="Verdana"/>
          <w:color w:val="00000a"/>
          <w:rtl w:val="0"/>
        </w:rPr>
        <w:t xml:space="preserve">L’alunno con BES/DSA usufruirà di misure compensative quali:</w:t>
      </w:r>
    </w:p>
    <w:p w:rsidR="00000000" w:rsidDel="00000000" w:rsidP="00000000" w:rsidRDefault="00000000" w:rsidRPr="00000000" w14:paraId="00000106">
      <w:pPr>
        <w:numPr>
          <w:ilvl w:val="0"/>
          <w:numId w:val="17"/>
        </w:numPr>
        <w:spacing w:line="276" w:lineRule="auto"/>
        <w:ind w:left="720" w:hanging="360"/>
        <w:rPr>
          <w:rFonts w:ascii="Verdana" w:cs="Verdana" w:eastAsia="Verdana" w:hAnsi="Verdana"/>
          <w:color w:val="00000a"/>
        </w:rPr>
      </w:pPr>
      <w:sdt>
        <w:sdtPr>
          <w:tag w:val="goog_rdk_3"/>
        </w:sdtPr>
        <w:sdtContent>
          <w:r w:rsidDel="00000000" w:rsidR="00000000" w:rsidRPr="00000000">
            <w:rPr>
              <w:rFonts w:ascii="Arial Unicode MS" w:cs="Arial Unicode MS" w:eastAsia="Arial Unicode MS" w:hAnsi="Arial Unicode MS"/>
              <w:color w:val="00000a"/>
              <w:rtl w:val="0"/>
            </w:rPr>
            <w:t xml:space="preserve">√ schemi e mappe concettuali</w:t>
          </w:r>
        </w:sdtContent>
      </w:sdt>
    </w:p>
    <w:p w:rsidR="00000000" w:rsidDel="00000000" w:rsidP="00000000" w:rsidRDefault="00000000" w:rsidRPr="00000000" w14:paraId="00000107">
      <w:pPr>
        <w:numPr>
          <w:ilvl w:val="0"/>
          <w:numId w:val="17"/>
        </w:numPr>
        <w:spacing w:line="276" w:lineRule="auto"/>
        <w:ind w:left="720" w:hanging="360"/>
        <w:rPr>
          <w:rFonts w:ascii="Verdana" w:cs="Verdana" w:eastAsia="Verdana" w:hAnsi="Verdana"/>
          <w:color w:val="00000a"/>
        </w:rPr>
      </w:pPr>
      <w:sdt>
        <w:sdtPr>
          <w:tag w:val="goog_rdk_4"/>
        </w:sdtPr>
        <w:sdtContent>
          <w:r w:rsidDel="00000000" w:rsidR="00000000" w:rsidRPr="00000000">
            <w:rPr>
              <w:rFonts w:ascii="Arial Unicode MS" w:cs="Arial Unicode MS" w:eastAsia="Arial Unicode MS" w:hAnsi="Arial Unicode MS"/>
              <w:color w:val="00000a"/>
              <w:rtl w:val="0"/>
            </w:rPr>
            <w:t xml:space="preserve">√ semplificazione degli obiettivi di un compito in “sotto obiettivi”</w:t>
          </w:r>
        </w:sdtContent>
      </w:sdt>
    </w:p>
    <w:p w:rsidR="00000000" w:rsidDel="00000000" w:rsidP="00000000" w:rsidRDefault="00000000" w:rsidRPr="00000000" w14:paraId="00000108">
      <w:pPr>
        <w:numPr>
          <w:ilvl w:val="0"/>
          <w:numId w:val="17"/>
        </w:numPr>
        <w:spacing w:line="276" w:lineRule="auto"/>
        <w:ind w:left="720" w:hanging="360"/>
        <w:rPr>
          <w:rFonts w:ascii="Verdana" w:cs="Verdana" w:eastAsia="Verdana" w:hAnsi="Verdana"/>
          <w:color w:val="00000a"/>
        </w:rPr>
      </w:pPr>
      <w:r w:rsidDel="00000000" w:rsidR="00000000" w:rsidRPr="00000000">
        <w:rPr>
          <w:rFonts w:ascii="Verdana" w:cs="Verdana" w:eastAsia="Verdana" w:hAnsi="Verdana"/>
          <w:color w:val="00000a"/>
          <w:rtl w:val="0"/>
        </w:rPr>
        <w:t xml:space="preserve">preminenza dell’apprendimento attraverso l’esperienza e la didattica laboratoriale</w:t>
      </w:r>
    </w:p>
    <w:p w:rsidR="00000000" w:rsidDel="00000000" w:rsidP="00000000" w:rsidRDefault="00000000" w:rsidRPr="00000000" w14:paraId="00000109">
      <w:pPr>
        <w:numPr>
          <w:ilvl w:val="0"/>
          <w:numId w:val="17"/>
        </w:numPr>
        <w:spacing w:line="276" w:lineRule="auto"/>
        <w:ind w:left="720" w:hanging="360"/>
        <w:rPr>
          <w:rFonts w:ascii="Verdana" w:cs="Verdana" w:eastAsia="Verdana" w:hAnsi="Verdana"/>
          <w:color w:val="00000a"/>
        </w:rPr>
      </w:pPr>
      <w:sdt>
        <w:sdtPr>
          <w:tag w:val="goog_rdk_5"/>
        </w:sdtPr>
        <w:sdtContent>
          <w:r w:rsidDel="00000000" w:rsidR="00000000" w:rsidRPr="00000000">
            <w:rPr>
              <w:rFonts w:ascii="Arial Unicode MS" w:cs="Arial Unicode MS" w:eastAsia="Arial Unicode MS" w:hAnsi="Arial Unicode MS"/>
              <w:color w:val="00000a"/>
              <w:rtl w:val="0"/>
            </w:rPr>
            <w:t xml:space="preserve">√ ricorso alla didattica di piccolo gruppo e al tutoraggio tra pari (cooperative learning)</w:t>
          </w:r>
        </w:sdtContent>
      </w:sdt>
    </w:p>
    <w:p w:rsidR="00000000" w:rsidDel="00000000" w:rsidP="00000000" w:rsidRDefault="00000000" w:rsidRPr="00000000" w14:paraId="0000010A">
      <w:pPr>
        <w:numPr>
          <w:ilvl w:val="0"/>
          <w:numId w:val="17"/>
        </w:numPr>
        <w:spacing w:line="276" w:lineRule="auto"/>
        <w:ind w:left="720" w:hanging="360"/>
        <w:rPr>
          <w:rFonts w:ascii="Verdana" w:cs="Verdana" w:eastAsia="Verdana" w:hAnsi="Verdana"/>
          <w:color w:val="00000a"/>
        </w:rPr>
      </w:pPr>
      <w:r w:rsidDel="00000000" w:rsidR="00000000" w:rsidRPr="00000000">
        <w:rPr>
          <w:rFonts w:ascii="Verdana" w:cs="Verdana" w:eastAsia="Verdana" w:hAnsi="Verdana"/>
          <w:color w:val="00000a"/>
          <w:rtl w:val="0"/>
        </w:rPr>
        <w:t xml:space="preserve">altro: __________________________________________________</w:t>
      </w:r>
    </w:p>
    <w:p w:rsidR="00000000" w:rsidDel="00000000" w:rsidP="00000000" w:rsidRDefault="00000000" w:rsidRPr="00000000" w14:paraId="0000010B">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0C">
      <w:pP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Misure dispensative</w:t>
      </w:r>
      <w:r w:rsidDel="00000000" w:rsidR="00000000" w:rsidRPr="00000000">
        <w:rPr>
          <w:rtl w:val="0"/>
        </w:rPr>
      </w:r>
    </w:p>
    <w:p w:rsidR="00000000" w:rsidDel="00000000" w:rsidP="00000000" w:rsidRDefault="00000000" w:rsidRPr="00000000" w14:paraId="0000010D">
      <w:pPr>
        <w:spacing w:line="276" w:lineRule="auto"/>
        <w:ind w:left="360" w:firstLine="0"/>
        <w:rPr>
          <w:rFonts w:ascii="Verdana" w:cs="Verdana" w:eastAsia="Verdana" w:hAnsi="Verdana"/>
          <w:color w:val="00000a"/>
        </w:rPr>
      </w:pPr>
      <w:r w:rsidDel="00000000" w:rsidR="00000000" w:rsidRPr="00000000">
        <w:rPr>
          <w:rFonts w:ascii="Verdana" w:cs="Verdana" w:eastAsia="Verdana" w:hAnsi="Verdana"/>
          <w:color w:val="00000a"/>
          <w:rtl w:val="0"/>
        </w:rPr>
        <w:t xml:space="preserve">L’alunno con BES/DSA sarà dispensato dalle seguenti prestazioni:</w:t>
      </w:r>
    </w:p>
    <w:p w:rsidR="00000000" w:rsidDel="00000000" w:rsidP="00000000" w:rsidRDefault="00000000" w:rsidRPr="00000000" w14:paraId="0000010E">
      <w:pPr>
        <w:numPr>
          <w:ilvl w:val="0"/>
          <w:numId w:val="19"/>
        </w:numPr>
        <w:ind w:left="720" w:hanging="360"/>
        <w:rPr>
          <w:rFonts w:ascii="Verdana" w:cs="Verdana" w:eastAsia="Verdana" w:hAnsi="Verdana"/>
          <w:color w:val="00000a"/>
        </w:rPr>
      </w:pPr>
      <w:r w:rsidDel="00000000" w:rsidR="00000000" w:rsidRPr="00000000">
        <w:rPr>
          <w:rFonts w:ascii="Verdana" w:cs="Verdana" w:eastAsia="Verdana" w:hAnsi="Verdana"/>
          <w:color w:val="00000a"/>
          <w:rtl w:val="0"/>
        </w:rPr>
        <w:t xml:space="preserve">la lettura ad alta voce</w:t>
      </w:r>
    </w:p>
    <w:p w:rsidR="00000000" w:rsidDel="00000000" w:rsidP="00000000" w:rsidRDefault="00000000" w:rsidRPr="00000000" w14:paraId="0000010F">
      <w:pPr>
        <w:numPr>
          <w:ilvl w:val="0"/>
          <w:numId w:val="19"/>
        </w:numPr>
        <w:ind w:left="720" w:hanging="360"/>
        <w:rPr>
          <w:rFonts w:ascii="Verdana" w:cs="Verdana" w:eastAsia="Verdana" w:hAnsi="Verdana"/>
          <w:color w:val="00000a"/>
        </w:rPr>
      </w:pPr>
      <w:r w:rsidDel="00000000" w:rsidR="00000000" w:rsidRPr="00000000">
        <w:rPr>
          <w:rFonts w:ascii="Verdana" w:cs="Verdana" w:eastAsia="Verdana" w:hAnsi="Verdana"/>
          <w:color w:val="00000a"/>
          <w:rtl w:val="0"/>
        </w:rPr>
        <w:t xml:space="preserve">prendere appunti</w:t>
      </w:r>
    </w:p>
    <w:p w:rsidR="00000000" w:rsidDel="00000000" w:rsidP="00000000" w:rsidRDefault="00000000" w:rsidRPr="00000000" w14:paraId="00000110">
      <w:pPr>
        <w:numPr>
          <w:ilvl w:val="0"/>
          <w:numId w:val="19"/>
        </w:numPr>
        <w:ind w:left="720" w:hanging="360"/>
        <w:rPr>
          <w:rFonts w:ascii="Verdana" w:cs="Verdana" w:eastAsia="Verdana" w:hAnsi="Verdana"/>
          <w:color w:val="00000a"/>
        </w:rPr>
      </w:pPr>
      <w:r w:rsidDel="00000000" w:rsidR="00000000" w:rsidRPr="00000000">
        <w:rPr>
          <w:rFonts w:ascii="Verdana" w:cs="Verdana" w:eastAsia="Verdana" w:hAnsi="Verdana"/>
          <w:color w:val="00000a"/>
          <w:rtl w:val="0"/>
        </w:rPr>
        <w:t xml:space="preserve">il rispetto della tempistica per la consegna dei compiti scritti</w:t>
      </w:r>
    </w:p>
    <w:p w:rsidR="00000000" w:rsidDel="00000000" w:rsidP="00000000" w:rsidRDefault="00000000" w:rsidRPr="00000000" w14:paraId="00000111">
      <w:pPr>
        <w:numPr>
          <w:ilvl w:val="0"/>
          <w:numId w:val="19"/>
        </w:numPr>
        <w:ind w:left="720" w:hanging="360"/>
        <w:rPr>
          <w:rFonts w:ascii="Verdana" w:cs="Verdana" w:eastAsia="Verdana" w:hAnsi="Verdana"/>
          <w:color w:val="00000a"/>
        </w:rPr>
      </w:pPr>
      <w:r w:rsidDel="00000000" w:rsidR="00000000" w:rsidRPr="00000000">
        <w:rPr>
          <w:rFonts w:ascii="Verdana" w:cs="Verdana" w:eastAsia="Verdana" w:hAnsi="Verdana"/>
          <w:color w:val="00000a"/>
          <w:rtl w:val="0"/>
        </w:rPr>
        <w:t xml:space="preserve">altro: __________________________________________________</w:t>
      </w:r>
    </w:p>
    <w:p w:rsidR="00000000" w:rsidDel="00000000" w:rsidP="00000000" w:rsidRDefault="00000000" w:rsidRPr="00000000" w14:paraId="00000112">
      <w:pPr>
        <w:rPr>
          <w:rFonts w:ascii="Verdana" w:cs="Verdana" w:eastAsia="Verdana" w:hAnsi="Verdana"/>
          <w:b w:val="1"/>
        </w:rPr>
      </w:pPr>
      <w:r w:rsidDel="00000000" w:rsidR="00000000" w:rsidRPr="00000000">
        <w:rPr>
          <w:rtl w:val="0"/>
        </w:rPr>
      </w:r>
    </w:p>
    <w:p w:rsidR="00000000" w:rsidDel="00000000" w:rsidP="00000000" w:rsidRDefault="00000000" w:rsidRPr="00000000" w14:paraId="00000113">
      <w:pPr>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Si prendono in considerazione tutte le strategie metodologico- didattiche – nonché di valutazione - che ogni singolo caso richiede e si seguiranno le indicazioni didattico- metodologiche descritte nel PDP. Nello specifico, verranno adottate le seguenti strategie di base:</w:t>
      </w:r>
    </w:p>
    <w:p w:rsidR="00000000" w:rsidDel="00000000" w:rsidP="00000000" w:rsidRDefault="00000000" w:rsidRPr="00000000" w14:paraId="00000114">
      <w:pPr>
        <w:numPr>
          <w:ilvl w:val="0"/>
          <w:numId w:val="16"/>
        </w:numPr>
        <w:ind w:left="720" w:hanging="360"/>
        <w:jc w:val="both"/>
        <w:rPr>
          <w:rFonts w:ascii="Verdana" w:cs="Verdana" w:eastAsia="Verdana" w:hAnsi="Verdana"/>
          <w:color w:val="00000a"/>
        </w:rPr>
      </w:pPr>
      <w:sdt>
        <w:sdtPr>
          <w:tag w:val="goog_rdk_6"/>
        </w:sdtPr>
        <w:sdtContent>
          <w:r w:rsidDel="00000000" w:rsidR="00000000" w:rsidRPr="00000000">
            <w:rPr>
              <w:rFonts w:ascii="Arial Unicode MS" w:cs="Arial Unicode MS" w:eastAsia="Arial Unicode MS" w:hAnsi="Arial Unicode MS"/>
              <w:color w:val="00000a"/>
              <w:rtl w:val="0"/>
            </w:rPr>
            <w:t xml:space="preserve">√ impiego di diversi approcci multisensoriali per soddisfare gli stili cognitivi diversi degli studenti (per esempio, apprendimento visivo, uditivo, cinestetico ecc.)</w:t>
          </w:r>
        </w:sdtContent>
      </w:sdt>
    </w:p>
    <w:p w:rsidR="00000000" w:rsidDel="00000000" w:rsidP="00000000" w:rsidRDefault="00000000" w:rsidRPr="00000000" w14:paraId="00000115">
      <w:pPr>
        <w:numPr>
          <w:ilvl w:val="0"/>
          <w:numId w:val="16"/>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sviluppo dell’atteggiamento di cooperazione tra pari, </w:t>
      </w:r>
    </w:p>
    <w:p w:rsidR="00000000" w:rsidDel="00000000" w:rsidP="00000000" w:rsidRDefault="00000000" w:rsidRPr="00000000" w14:paraId="00000116">
      <w:pPr>
        <w:numPr>
          <w:ilvl w:val="0"/>
          <w:numId w:val="16"/>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schede di potenziamento e di recupero,</w:t>
      </w:r>
    </w:p>
    <w:p w:rsidR="00000000" w:rsidDel="00000000" w:rsidP="00000000" w:rsidRDefault="00000000" w:rsidRPr="00000000" w14:paraId="00000117">
      <w:pPr>
        <w:numPr>
          <w:ilvl w:val="0"/>
          <w:numId w:val="16"/>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attività con l’insegnante di sostegno ove richiesto,</w:t>
      </w:r>
    </w:p>
    <w:p w:rsidR="00000000" w:rsidDel="00000000" w:rsidP="00000000" w:rsidRDefault="00000000" w:rsidRPr="00000000" w14:paraId="00000118">
      <w:pPr>
        <w:numPr>
          <w:ilvl w:val="0"/>
          <w:numId w:val="16"/>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attenzione alle caratteristiche cognitive, affettive e relazionali di ciascun studente,</w:t>
      </w:r>
    </w:p>
    <w:p w:rsidR="00000000" w:rsidDel="00000000" w:rsidP="00000000" w:rsidRDefault="00000000" w:rsidRPr="00000000" w14:paraId="00000119">
      <w:pPr>
        <w:numPr>
          <w:ilvl w:val="0"/>
          <w:numId w:val="16"/>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autovalutazione da parte degli studenti e osservazione da parte dell’insegnante, di ogni singolo studente o di un gruppetto alla volta come base di riflessione sistematica e ripianificazione del lavoro didattico in base ai progressi degli studenti</w:t>
      </w:r>
    </w:p>
    <w:p w:rsidR="00000000" w:rsidDel="00000000" w:rsidP="00000000" w:rsidRDefault="00000000" w:rsidRPr="00000000" w14:paraId="0000011A">
      <w:pPr>
        <w:ind w:left="360" w:firstLine="0"/>
        <w:jc w:val="both"/>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1B">
      <w:pPr>
        <w:jc w:val="both"/>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1C">
      <w:pPr>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Gli studenti plusdotati e ad alto potenziale sono riconosciuti, come da Nota Miur n. 562 del 3 aprile 2019, portatori di bisogni educativi speciali e destinatari di piano didattico personalizzato. </w:t>
      </w:r>
    </w:p>
    <w:p w:rsidR="00000000" w:rsidDel="00000000" w:rsidP="00000000" w:rsidRDefault="00000000" w:rsidRPr="00000000" w14:paraId="0000011D">
      <w:pPr>
        <w:jc w:val="both"/>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1E">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1F">
      <w:pPr>
        <w:jc w:val="both"/>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STRUMENTI</w:t>
      </w:r>
      <w:r w:rsidDel="00000000" w:rsidR="00000000" w:rsidRPr="00000000">
        <w:rPr>
          <w:rtl w:val="0"/>
        </w:rPr>
      </w:r>
    </w:p>
    <w:p w:rsidR="00000000" w:rsidDel="00000000" w:rsidP="00000000" w:rsidRDefault="00000000" w:rsidRPr="00000000" w14:paraId="00000120">
      <w:pPr>
        <w:ind w:left="360" w:firstLine="0"/>
        <w:jc w:val="both"/>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21">
      <w:pPr>
        <w:numPr>
          <w:ilvl w:val="0"/>
          <w:numId w:val="10"/>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 libro di testo in formato digitale</w:t>
      </w:r>
      <w:r w:rsidDel="00000000" w:rsidR="00000000" w:rsidRPr="00000000">
        <w:rPr>
          <w:rFonts w:ascii="Verdana" w:cs="Verdana" w:eastAsia="Verdana" w:hAnsi="Verdana"/>
          <w:b w:val="1"/>
          <w:color w:val="00000a"/>
          <w:rtl w:val="0"/>
        </w:rPr>
        <w:t xml:space="preserve">, </w:t>
      </w:r>
      <w:r w:rsidDel="00000000" w:rsidR="00000000" w:rsidRPr="00000000">
        <w:rPr>
          <w:rtl w:val="0"/>
        </w:rPr>
      </w:r>
    </w:p>
    <w:p w:rsidR="00000000" w:rsidDel="00000000" w:rsidP="00000000" w:rsidRDefault="00000000" w:rsidRPr="00000000" w14:paraId="00000122">
      <w:pPr>
        <w:numPr>
          <w:ilvl w:val="0"/>
          <w:numId w:val="10"/>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 mappe e schede dalle risorse on line del libro di testo, </w:t>
      </w:r>
    </w:p>
    <w:p w:rsidR="00000000" w:rsidDel="00000000" w:rsidP="00000000" w:rsidRDefault="00000000" w:rsidRPr="00000000" w14:paraId="00000123">
      <w:pPr>
        <w:numPr>
          <w:ilvl w:val="0"/>
          <w:numId w:val="10"/>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rtl w:val="0"/>
        </w:rPr>
        <w:t xml:space="preserve">strumenti digitali (</w:t>
      </w:r>
      <w:r w:rsidDel="00000000" w:rsidR="00000000" w:rsidRPr="00000000">
        <w:rPr>
          <w:rFonts w:ascii="Verdana" w:cs="Verdana" w:eastAsia="Verdana" w:hAnsi="Verdana"/>
          <w:color w:val="00000a"/>
          <w:rtl w:val="0"/>
        </w:rPr>
        <w:t xml:space="preserve">software didattici multimediali, videoproiettore, registrazioni digitali, podcast, youtube).</w:t>
      </w:r>
      <w:r w:rsidDel="00000000" w:rsidR="00000000" w:rsidRPr="00000000">
        <w:rPr>
          <w:rFonts w:ascii="Verdana" w:cs="Verdana" w:eastAsia="Verdana" w:hAnsi="Verdana"/>
          <w:b w:val="1"/>
          <w:color w:val="00000a"/>
          <w:rtl w:val="0"/>
        </w:rPr>
        <w:t xml:space="preserve"> </w:t>
      </w:r>
      <w:r w:rsidDel="00000000" w:rsidR="00000000" w:rsidRPr="00000000">
        <w:rPr>
          <w:rtl w:val="0"/>
        </w:rPr>
      </w:r>
    </w:p>
    <w:p w:rsidR="00000000" w:rsidDel="00000000" w:rsidP="00000000" w:rsidRDefault="00000000" w:rsidRPr="00000000" w14:paraId="00000124">
      <w:pPr>
        <w:numPr>
          <w:ilvl w:val="0"/>
          <w:numId w:val="10"/>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 materiale prodotto dall’insegnante (presentazioni power point, infografiche, ecc.) BYOD, </w:t>
      </w:r>
    </w:p>
    <w:p w:rsidR="00000000" w:rsidDel="00000000" w:rsidP="00000000" w:rsidRDefault="00000000" w:rsidRPr="00000000" w14:paraId="00000125">
      <w:pPr>
        <w:numPr>
          <w:ilvl w:val="0"/>
          <w:numId w:val="10"/>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visite didattiche</w:t>
      </w:r>
    </w:p>
    <w:p w:rsidR="00000000" w:rsidDel="00000000" w:rsidP="00000000" w:rsidRDefault="00000000" w:rsidRPr="00000000" w14:paraId="00000126">
      <w:pPr>
        <w:numPr>
          <w:ilvl w:val="0"/>
          <w:numId w:val="10"/>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altro: _____________________________________________________________</w:t>
      </w:r>
    </w:p>
    <w:p w:rsidR="00000000" w:rsidDel="00000000" w:rsidP="00000000" w:rsidRDefault="00000000" w:rsidRPr="00000000" w14:paraId="00000127">
      <w:pPr>
        <w:spacing w:line="276" w:lineRule="auto"/>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 </w:t>
      </w:r>
    </w:p>
    <w:p w:rsidR="00000000" w:rsidDel="00000000" w:rsidP="00000000" w:rsidRDefault="00000000" w:rsidRPr="00000000" w14:paraId="00000128">
      <w:pPr>
        <w:spacing w:line="276" w:lineRule="auto"/>
        <w:jc w:val="both"/>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SPAZI</w:t>
      </w:r>
      <w:r w:rsidDel="00000000" w:rsidR="00000000" w:rsidRPr="00000000">
        <w:rPr>
          <w:rtl w:val="0"/>
        </w:rPr>
      </w:r>
    </w:p>
    <w:p w:rsidR="00000000" w:rsidDel="00000000" w:rsidP="00000000" w:rsidRDefault="00000000" w:rsidRPr="00000000" w14:paraId="00000129">
      <w:pPr>
        <w:numPr>
          <w:ilvl w:val="0"/>
          <w:numId w:val="15"/>
        </w:numPr>
        <w:spacing w:line="276" w:lineRule="auto"/>
        <w:ind w:left="1080" w:hanging="360"/>
        <w:jc w:val="both"/>
        <w:rPr>
          <w:rFonts w:ascii="Verdana" w:cs="Verdana" w:eastAsia="Verdana" w:hAnsi="Verdana"/>
          <w:color w:val="00000a"/>
        </w:rPr>
      </w:pPr>
      <w:sdt>
        <w:sdtPr>
          <w:tag w:val="goog_rdk_7"/>
        </w:sdtPr>
        <w:sdtContent>
          <w:r w:rsidDel="00000000" w:rsidR="00000000" w:rsidRPr="00000000">
            <w:rPr>
              <w:rFonts w:ascii="Arial Unicode MS" w:cs="Arial Unicode MS" w:eastAsia="Arial Unicode MS" w:hAnsi="Arial Unicode MS"/>
              <w:color w:val="00000a"/>
              <w:rtl w:val="0"/>
            </w:rPr>
            <w:t xml:space="preserve">√ aula fisica</w:t>
          </w:r>
        </w:sdtContent>
      </w:sdt>
    </w:p>
    <w:p w:rsidR="00000000" w:rsidDel="00000000" w:rsidP="00000000" w:rsidRDefault="00000000" w:rsidRPr="00000000" w14:paraId="0000012A">
      <w:pPr>
        <w:numPr>
          <w:ilvl w:val="0"/>
          <w:numId w:val="15"/>
        </w:numPr>
        <w:spacing w:line="276" w:lineRule="auto"/>
        <w:ind w:left="1080" w:hanging="360"/>
        <w:jc w:val="both"/>
        <w:rPr>
          <w:rFonts w:ascii="Verdana" w:cs="Verdana" w:eastAsia="Verdana" w:hAnsi="Verdana"/>
          <w:color w:val="00000a"/>
        </w:rPr>
      </w:pPr>
      <w:sdt>
        <w:sdtPr>
          <w:tag w:val="goog_rdk_8"/>
        </w:sdtPr>
        <w:sdtContent>
          <w:r w:rsidDel="00000000" w:rsidR="00000000" w:rsidRPr="00000000">
            <w:rPr>
              <w:rFonts w:ascii="Arial Unicode MS" w:cs="Arial Unicode MS" w:eastAsia="Arial Unicode MS" w:hAnsi="Arial Unicode MS"/>
              <w:color w:val="00000a"/>
              <w:rtl w:val="0"/>
            </w:rPr>
            <w:t xml:space="preserve">√ classroom su piattaforma GSuite </w:t>
          </w:r>
        </w:sdtContent>
      </w:sdt>
    </w:p>
    <w:p w:rsidR="00000000" w:rsidDel="00000000" w:rsidP="00000000" w:rsidRDefault="00000000" w:rsidRPr="00000000" w14:paraId="0000012B">
      <w:pPr>
        <w:numPr>
          <w:ilvl w:val="0"/>
          <w:numId w:val="15"/>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laboratori</w:t>
      </w:r>
    </w:p>
    <w:p w:rsidR="00000000" w:rsidDel="00000000" w:rsidP="00000000" w:rsidRDefault="00000000" w:rsidRPr="00000000" w14:paraId="0000012C">
      <w:pPr>
        <w:numPr>
          <w:ilvl w:val="0"/>
          <w:numId w:val="15"/>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spazi esterni in modalità di Service learning per lo sviluppo dei percorsi PCTO</w:t>
      </w:r>
    </w:p>
    <w:p w:rsidR="00000000" w:rsidDel="00000000" w:rsidP="00000000" w:rsidRDefault="00000000" w:rsidRPr="00000000" w14:paraId="0000012D">
      <w:pPr>
        <w:numPr>
          <w:ilvl w:val="0"/>
          <w:numId w:val="15"/>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altro: _____________________________________________________________</w:t>
      </w:r>
    </w:p>
    <w:p w:rsidR="00000000" w:rsidDel="00000000" w:rsidP="00000000" w:rsidRDefault="00000000" w:rsidRPr="00000000" w14:paraId="0000012E">
      <w:pPr>
        <w:spacing w:line="276" w:lineRule="auto"/>
        <w:rPr>
          <w:rFonts w:ascii="Verdana" w:cs="Verdana" w:eastAsia="Verdana" w:hAnsi="Verdana"/>
          <w:strike w:val="1"/>
          <w:color w:val="00000a"/>
        </w:rPr>
      </w:pPr>
      <w:r w:rsidDel="00000000" w:rsidR="00000000" w:rsidRPr="00000000">
        <w:rPr>
          <w:rtl w:val="0"/>
        </w:rPr>
      </w:r>
    </w:p>
    <w:p w:rsidR="00000000" w:rsidDel="00000000" w:rsidP="00000000" w:rsidRDefault="00000000" w:rsidRPr="00000000" w14:paraId="0000012F">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30">
      <w:pPr>
        <w:rPr>
          <w:rFonts w:ascii="Verdana" w:cs="Verdana" w:eastAsia="Verdana" w:hAnsi="Verdana"/>
          <w:color w:val="00000a"/>
          <w:sz w:val="24"/>
          <w:szCs w:val="24"/>
        </w:rPr>
      </w:pPr>
      <w:r w:rsidDel="00000000" w:rsidR="00000000" w:rsidRPr="00000000">
        <w:rPr>
          <w:rFonts w:ascii="Verdana" w:cs="Verdana" w:eastAsia="Verdana" w:hAnsi="Verdana"/>
          <w:b w:val="1"/>
          <w:sz w:val="28"/>
          <w:szCs w:val="28"/>
          <w:rtl w:val="0"/>
        </w:rPr>
        <w:t xml:space="preserve">VALUTAZIONE </w:t>
      </w:r>
      <w:r w:rsidDel="00000000" w:rsidR="00000000" w:rsidRPr="00000000">
        <w:rPr>
          <w:rtl w:val="0"/>
        </w:rPr>
      </w:r>
    </w:p>
    <w:p w:rsidR="00000000" w:rsidDel="00000000" w:rsidP="00000000" w:rsidRDefault="00000000" w:rsidRPr="00000000" w14:paraId="00000131">
      <w:pPr>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32">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La progettazione didattica richiesta dal nuovo ordinamento dell’IP, basata su UdA costruite attorno a compiti di realtà, necessita di un coordinamento con le tradizionali modalità di valutazione scolastica</w:t>
      </w:r>
      <w:r w:rsidDel="00000000" w:rsidR="00000000" w:rsidRPr="00000000">
        <w:rPr>
          <w:rFonts w:ascii="Verdana" w:cs="Verdana" w:eastAsia="Verdana" w:hAnsi="Verdana"/>
          <w:vertAlign w:val="superscript"/>
        </w:rPr>
        <w:footnoteReference w:customMarkFollows="0" w:id="1"/>
      </w:r>
      <w:r w:rsidDel="00000000" w:rsidR="00000000" w:rsidRPr="00000000">
        <w:rPr>
          <w:rFonts w:ascii="Verdana" w:cs="Verdana" w:eastAsia="Verdana" w:hAnsi="Verdana"/>
          <w:rtl w:val="0"/>
        </w:rPr>
        <w:t xml:space="preserve">. La valutazione tiene conto sia dell’acquisizione di abilità e conoscenze valutabili in scala decimale che del raggiungimento dei traguardi intermedi delle competenze di cui al QNQ di riferimento e trova il proprio completamento nella valutazione del processo formativo in una scala qualitativa in livelli</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vertAlign w:val="superscript"/>
        </w:rPr>
        <w:footnoteReference w:customMarkFollows="0" w:id="2"/>
      </w:r>
      <w:r w:rsidDel="00000000" w:rsidR="00000000" w:rsidRPr="00000000">
        <w:rPr>
          <w:rtl w:val="0"/>
        </w:rPr>
      </w:r>
    </w:p>
    <w:p w:rsidR="00000000" w:rsidDel="00000000" w:rsidP="00000000" w:rsidRDefault="00000000" w:rsidRPr="00000000" w14:paraId="00000133">
      <w:pPr>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34">
      <w:pPr>
        <w:jc w:val="both"/>
        <w:rPr>
          <w:rFonts w:ascii="Verdana" w:cs="Verdana" w:eastAsia="Verdana" w:hAnsi="Verdana"/>
          <w:color w:val="00000a"/>
          <w:sz w:val="24"/>
          <w:szCs w:val="24"/>
        </w:rPr>
      </w:pPr>
      <w:r w:rsidDel="00000000" w:rsidR="00000000" w:rsidRPr="00000000">
        <w:rPr>
          <w:rFonts w:ascii="Verdana" w:cs="Verdana" w:eastAsia="Verdana" w:hAnsi="Verdana"/>
          <w:b w:val="1"/>
          <w:sz w:val="24"/>
          <w:szCs w:val="24"/>
          <w:rtl w:val="0"/>
        </w:rPr>
        <w:t xml:space="preserve">Valutazione degli apprendimenti in Ddi</w:t>
      </w:r>
      <w:r w:rsidDel="00000000" w:rsidR="00000000" w:rsidRPr="00000000">
        <w:rPr>
          <w:rtl w:val="0"/>
        </w:rPr>
      </w:r>
    </w:p>
    <w:p w:rsidR="00000000" w:rsidDel="00000000" w:rsidP="00000000" w:rsidRDefault="00000000" w:rsidRPr="00000000" w14:paraId="00000135">
      <w:pPr>
        <w:spacing w:line="276" w:lineRule="auto"/>
        <w:jc w:val="both"/>
        <w:rPr>
          <w:rFonts w:ascii="Verdana" w:cs="Verdana" w:eastAsia="Verdana" w:hAnsi="Verdana"/>
          <w:strike w:val="1"/>
          <w:color w:val="00000a"/>
        </w:rPr>
      </w:pPr>
      <w:r w:rsidDel="00000000" w:rsidR="00000000" w:rsidRPr="00000000">
        <w:rPr>
          <w:rFonts w:ascii="Verdana" w:cs="Verdana" w:eastAsia="Verdana" w:hAnsi="Verdana"/>
          <w:rtl w:val="0"/>
        </w:rPr>
        <w:t xml:space="preserve">Nei casi previsti dal Piano scuola 2021, nella didattica digitale integrata la valutazione viene concepita come l’attestazione progressiva dei progressi compiuti dagli alunni, quindi essenzialmente formativa (disponibilità a cooperare, lavorare in gruppo, ad apprendere). Nello specifico si terrà conto del livello di responsabilità personale e di autonomia operativa. </w:t>
      </w:r>
      <w:r w:rsidDel="00000000" w:rsidR="00000000" w:rsidRPr="00000000">
        <w:rPr>
          <w:rtl w:val="0"/>
        </w:rPr>
      </w:r>
    </w:p>
    <w:p w:rsidR="00000000" w:rsidDel="00000000" w:rsidP="00000000" w:rsidRDefault="00000000" w:rsidRPr="00000000" w14:paraId="00000136">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137">
      <w:pPr>
        <w:rPr>
          <w:rFonts w:ascii="Verdana" w:cs="Verdana" w:eastAsia="Verdana" w:hAnsi="Verdana"/>
          <w:b w:val="1"/>
          <w:color w:val="00000a"/>
          <w:sz w:val="24"/>
          <w:szCs w:val="24"/>
        </w:rPr>
      </w:pPr>
      <w:r w:rsidDel="00000000" w:rsidR="00000000" w:rsidRPr="00000000">
        <w:rPr>
          <w:rFonts w:ascii="Verdana" w:cs="Verdana" w:eastAsia="Verdana" w:hAnsi="Verdana"/>
          <w:b w:val="1"/>
          <w:color w:val="00000a"/>
          <w:sz w:val="24"/>
          <w:szCs w:val="24"/>
          <w:rtl w:val="0"/>
        </w:rPr>
        <w:t xml:space="preserve">Gli strumenti per la valutazione: griglie e rubriche di valutazione </w:t>
      </w:r>
    </w:p>
    <w:p w:rsidR="00000000" w:rsidDel="00000000" w:rsidP="00000000" w:rsidRDefault="00000000" w:rsidRPr="00000000" w14:paraId="00000138">
      <w:pPr>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39">
      <w:pPr>
        <w:numPr>
          <w:ilvl w:val="0"/>
          <w:numId w:val="1"/>
        </w:numPr>
        <w:spacing w:line="276" w:lineRule="auto"/>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Le griglie di valutazione, ivi allegate, sono strumenti che servono a valutare</w:t>
      </w:r>
      <w:r w:rsidDel="00000000" w:rsidR="00000000" w:rsidRPr="00000000">
        <w:rPr>
          <w:rFonts w:ascii="Verdana" w:cs="Verdana" w:eastAsia="Verdana" w:hAnsi="Verdana"/>
          <w:b w:val="1"/>
          <w:color w:val="00000a"/>
          <w:rtl w:val="0"/>
        </w:rPr>
        <w:t xml:space="preserve"> conoscenze e abilità </w:t>
      </w:r>
      <w:r w:rsidDel="00000000" w:rsidR="00000000" w:rsidRPr="00000000">
        <w:rPr>
          <w:rFonts w:ascii="Verdana" w:cs="Verdana" w:eastAsia="Verdana" w:hAnsi="Verdana"/>
          <w:color w:val="00000a"/>
          <w:rtl w:val="0"/>
        </w:rPr>
        <w:t xml:space="preserve">(skills) e si riferiscono all’osservazione di prestazione per la produzione scritta e orale attraverso:</w:t>
      </w:r>
    </w:p>
    <w:p w:rsidR="00000000" w:rsidDel="00000000" w:rsidP="00000000" w:rsidRDefault="00000000" w:rsidRPr="00000000" w14:paraId="0000013A">
      <w:pPr>
        <w:numPr>
          <w:ilvl w:val="0"/>
          <w:numId w:val="11"/>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collaborative speaking tasks,</w:t>
      </w:r>
    </w:p>
    <w:p w:rsidR="00000000" w:rsidDel="00000000" w:rsidP="00000000" w:rsidRDefault="00000000" w:rsidRPr="00000000" w14:paraId="0000013B">
      <w:pPr>
        <w:numPr>
          <w:ilvl w:val="0"/>
          <w:numId w:val="11"/>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interviews, </w:t>
      </w:r>
    </w:p>
    <w:p w:rsidR="00000000" w:rsidDel="00000000" w:rsidP="00000000" w:rsidRDefault="00000000" w:rsidRPr="00000000" w14:paraId="0000013C">
      <w:pPr>
        <w:numPr>
          <w:ilvl w:val="0"/>
          <w:numId w:val="11"/>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test ed esercizi strutturati e semistrutturati a risposte singole e a risposte multiple, </w:t>
      </w:r>
    </w:p>
    <w:p w:rsidR="00000000" w:rsidDel="00000000" w:rsidP="00000000" w:rsidRDefault="00000000" w:rsidRPr="00000000" w14:paraId="0000013D">
      <w:pPr>
        <w:numPr>
          <w:ilvl w:val="0"/>
          <w:numId w:val="11"/>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listening comprehensions, test sul vocabolario specifico di indirizzo, </w:t>
      </w:r>
    </w:p>
    <w:p w:rsidR="00000000" w:rsidDel="00000000" w:rsidP="00000000" w:rsidRDefault="00000000" w:rsidRPr="00000000" w14:paraId="0000013E">
      <w:pPr>
        <w:numPr>
          <w:ilvl w:val="0"/>
          <w:numId w:val="11"/>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reading comprehensions, </w:t>
      </w:r>
    </w:p>
    <w:p w:rsidR="00000000" w:rsidDel="00000000" w:rsidP="00000000" w:rsidRDefault="00000000" w:rsidRPr="00000000" w14:paraId="0000013F">
      <w:pPr>
        <w:numPr>
          <w:ilvl w:val="0"/>
          <w:numId w:val="11"/>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writing activities,</w:t>
      </w:r>
    </w:p>
    <w:p w:rsidR="00000000" w:rsidDel="00000000" w:rsidP="00000000" w:rsidRDefault="00000000" w:rsidRPr="00000000" w14:paraId="00000140">
      <w:pPr>
        <w:numPr>
          <w:ilvl w:val="0"/>
          <w:numId w:val="11"/>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use of English.</w:t>
      </w:r>
    </w:p>
    <w:p w:rsidR="00000000" w:rsidDel="00000000" w:rsidP="00000000" w:rsidRDefault="00000000" w:rsidRPr="00000000" w14:paraId="00000141">
      <w:pPr>
        <w:ind w:left="720" w:firstLine="0"/>
        <w:jc w:val="both"/>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42">
      <w:pPr>
        <w:numPr>
          <w:ilvl w:val="0"/>
          <w:numId w:val="1"/>
        </w:numPr>
        <w:spacing w:line="276" w:lineRule="auto"/>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Le rubriche di valutazione, ivi allegate, sono strumenti che servono a valutare</w:t>
      </w:r>
      <w:r w:rsidDel="00000000" w:rsidR="00000000" w:rsidRPr="00000000">
        <w:rPr>
          <w:rFonts w:ascii="Verdana" w:cs="Verdana" w:eastAsia="Verdana" w:hAnsi="Verdana"/>
          <w:b w:val="1"/>
          <w:color w:val="00000a"/>
          <w:rtl w:val="0"/>
        </w:rPr>
        <w:t xml:space="preserve"> competenze </w:t>
      </w:r>
      <w:r w:rsidDel="00000000" w:rsidR="00000000" w:rsidRPr="00000000">
        <w:rPr>
          <w:rFonts w:ascii="Verdana" w:cs="Verdana" w:eastAsia="Verdana" w:hAnsi="Verdana"/>
          <w:color w:val="00000a"/>
          <w:rtl w:val="0"/>
        </w:rPr>
        <w:t xml:space="preserve">sia durante lo svolgimento dei compiti di realtà, sia al termine di essi: </w:t>
      </w:r>
    </w:p>
    <w:p w:rsidR="00000000" w:rsidDel="00000000" w:rsidP="00000000" w:rsidRDefault="00000000" w:rsidRPr="00000000" w14:paraId="00000143">
      <w:pPr>
        <w:numPr>
          <w:ilvl w:val="0"/>
          <w:numId w:val="8"/>
        </w:numPr>
        <w:spacing w:line="276" w:lineRule="auto"/>
        <w:ind w:left="360"/>
        <w:jc w:val="both"/>
        <w:rPr>
          <w:color w:val="00000a"/>
        </w:rPr>
      </w:pPr>
      <w:r w:rsidDel="00000000" w:rsidR="00000000" w:rsidRPr="00000000">
        <w:rPr>
          <w:rFonts w:ascii="Verdana" w:cs="Verdana" w:eastAsia="Verdana" w:hAnsi="Verdana"/>
          <w:color w:val="00000a"/>
          <w:rtl w:val="0"/>
        </w:rPr>
        <w:t xml:space="preserve">durante il compito</w:t>
      </w:r>
      <w:r w:rsidDel="00000000" w:rsidR="00000000" w:rsidRPr="00000000">
        <w:rPr>
          <w:rFonts w:ascii="Verdana" w:cs="Verdana" w:eastAsia="Verdana" w:hAnsi="Verdana"/>
          <w:b w:val="1"/>
          <w:color w:val="00000a"/>
          <w:rtl w:val="0"/>
        </w:rPr>
        <w:t xml:space="preserve"> </w:t>
      </w:r>
      <w:r w:rsidDel="00000000" w:rsidR="00000000" w:rsidRPr="00000000">
        <w:rPr>
          <w:rFonts w:ascii="Verdana" w:cs="Verdana" w:eastAsia="Verdana" w:hAnsi="Verdana"/>
          <w:color w:val="00000a"/>
          <w:rtl w:val="0"/>
        </w:rPr>
        <w:t xml:space="preserve">forniscono i descrittori dei diversi livelli dell’evidenza dell’agire competente (</w:t>
      </w:r>
      <w:r w:rsidDel="00000000" w:rsidR="00000000" w:rsidRPr="00000000">
        <w:rPr>
          <w:rFonts w:ascii="Verdana" w:cs="Verdana" w:eastAsia="Verdana" w:hAnsi="Verdana"/>
          <w:b w:val="1"/>
          <w:color w:val="00000a"/>
          <w:rtl w:val="0"/>
        </w:rPr>
        <w:t xml:space="preserve">rubrica di processo</w:t>
      </w:r>
      <w:r w:rsidDel="00000000" w:rsidR="00000000" w:rsidRPr="00000000">
        <w:rPr>
          <w:rFonts w:ascii="Verdana" w:cs="Verdana" w:eastAsia="Verdana" w:hAnsi="Verdana"/>
          <w:color w:val="00000a"/>
          <w:rtl w:val="0"/>
        </w:rPr>
        <w:t xml:space="preserve">), da registrare nella griglia di osservazione sistematica (saper agire in situazione), </w:t>
      </w:r>
    </w:p>
    <w:p w:rsidR="00000000" w:rsidDel="00000000" w:rsidP="00000000" w:rsidRDefault="00000000" w:rsidRPr="00000000" w14:paraId="00000144">
      <w:pPr>
        <w:numPr>
          <w:ilvl w:val="0"/>
          <w:numId w:val="8"/>
        </w:numPr>
        <w:spacing w:line="276" w:lineRule="auto"/>
        <w:ind w:left="360"/>
        <w:jc w:val="both"/>
        <w:rPr>
          <w:color w:val="00000a"/>
        </w:rPr>
      </w:pPr>
      <w:r w:rsidDel="00000000" w:rsidR="00000000" w:rsidRPr="00000000">
        <w:rPr>
          <w:rFonts w:ascii="Verdana" w:cs="Verdana" w:eastAsia="Verdana" w:hAnsi="Verdana"/>
          <w:color w:val="00000a"/>
          <w:rtl w:val="0"/>
        </w:rPr>
        <w:t xml:space="preserve">al termine del compito</w:t>
      </w:r>
      <w:r w:rsidDel="00000000" w:rsidR="00000000" w:rsidRPr="00000000">
        <w:rPr>
          <w:rFonts w:ascii="Verdana" w:cs="Verdana" w:eastAsia="Verdana" w:hAnsi="Verdana"/>
          <w:b w:val="1"/>
          <w:color w:val="00000a"/>
          <w:rtl w:val="0"/>
        </w:rPr>
        <w:t xml:space="preserve"> </w:t>
      </w:r>
      <w:sdt>
        <w:sdtPr>
          <w:tag w:val="goog_rdk_9"/>
        </w:sdtPr>
        <w:sdtContent>
          <w:r w:rsidDel="00000000" w:rsidR="00000000" w:rsidRPr="00000000">
            <w:rPr>
              <w:rFonts w:ascii="Arial" w:cs="Arial" w:eastAsia="Arial" w:hAnsi="Arial"/>
              <w:color w:val="00000a"/>
              <w:rtl w:val="0"/>
            </w:rPr>
            <w:t xml:space="preserve">servono per desumere dal prodotto finale se i requisiti della competenza, in termini di conoscenza e abilità utilizzate, siano stati soddisfatti e secondo quale livello (</w:t>
          </w:r>
        </w:sdtContent>
      </w:sdt>
      <w:r w:rsidDel="00000000" w:rsidR="00000000" w:rsidRPr="00000000">
        <w:rPr>
          <w:rFonts w:ascii="Verdana" w:cs="Verdana" w:eastAsia="Verdana" w:hAnsi="Verdana"/>
          <w:b w:val="1"/>
          <w:color w:val="00000a"/>
          <w:rtl w:val="0"/>
        </w:rPr>
        <w:t xml:space="preserve">rubrica di prodotto</w:t>
      </w:r>
      <w:r w:rsidDel="00000000" w:rsidR="00000000" w:rsidRPr="00000000">
        <w:rPr>
          <w:rFonts w:ascii="Verdana" w:cs="Verdana" w:eastAsia="Verdana" w:hAnsi="Verdana"/>
          <w:color w:val="00000a"/>
          <w:rtl w:val="0"/>
        </w:rPr>
        <w:t xml:space="preserve">).</w:t>
      </w:r>
    </w:p>
    <w:p w:rsidR="00000000" w:rsidDel="00000000" w:rsidP="00000000" w:rsidRDefault="00000000" w:rsidRPr="00000000" w14:paraId="00000145">
      <w:pPr>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46">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7">
      <w:pPr>
        <w:spacing w:line="360" w:lineRule="auto"/>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Il criterio di sufficienza (</w:t>
      </w:r>
      <w:r w:rsidDel="00000000" w:rsidR="00000000" w:rsidRPr="00000000">
        <w:rPr>
          <w:rFonts w:ascii="Verdana" w:cs="Verdana" w:eastAsia="Verdana" w:hAnsi="Verdana"/>
          <w:b w:val="1"/>
          <w:color w:val="00000a"/>
          <w:rtl w:val="0"/>
        </w:rPr>
        <w:t xml:space="preserve">voto 6 e livello base per il raggiungimento delle competenze</w:t>
      </w:r>
      <w:r w:rsidDel="00000000" w:rsidR="00000000" w:rsidRPr="00000000">
        <w:rPr>
          <w:rFonts w:ascii="Verdana" w:cs="Verdana" w:eastAsia="Verdana" w:hAnsi="Verdana"/>
          <w:color w:val="00000a"/>
          <w:rtl w:val="0"/>
        </w:rPr>
        <w:t xml:space="preserve">) che ogni alunno deve raggiungere anche con riferimento al PEI, per non incorrere, a fine anno scolastico, nel debito formativo e nella rimodulazione del Pfi, è individuato sulla base dei saperi irrinunciabili e delle competenze essenziali della </w:t>
      </w:r>
      <w:r w:rsidDel="00000000" w:rsidR="00000000" w:rsidRPr="00000000">
        <w:rPr>
          <w:rFonts w:ascii="Verdana" w:cs="Verdana" w:eastAsia="Verdana" w:hAnsi="Verdana"/>
          <w:color w:val="00000a"/>
          <w:u w:val="single"/>
          <w:rtl w:val="0"/>
        </w:rPr>
        <w:t xml:space="preserve">programmazione disciplinare</w:t>
      </w:r>
      <w:r w:rsidDel="00000000" w:rsidR="00000000" w:rsidRPr="00000000">
        <w:rPr>
          <w:rFonts w:ascii="Verdana" w:cs="Verdana" w:eastAsia="Verdana" w:hAnsi="Verdana"/>
          <w:color w:val="00000a"/>
          <w:rtl w:val="0"/>
        </w:rPr>
        <w:t xml:space="preserve">. Per gli alunni con BES si tiene di quanto stabilito nel PDP nel rispetto delle linee guida della legge 170 e successive modificazioni.</w:t>
      </w:r>
    </w:p>
    <w:p w:rsidR="00000000" w:rsidDel="00000000" w:rsidP="00000000" w:rsidRDefault="00000000" w:rsidRPr="00000000" w14:paraId="00000148">
      <w:pPr>
        <w:spacing w:line="360" w:lineRule="auto"/>
        <w:jc w:val="both"/>
        <w:rPr>
          <w:rFonts w:ascii="Verdana" w:cs="Verdana" w:eastAsia="Verdana" w:hAnsi="Verdana"/>
          <w:color w:val="00000a"/>
        </w:rPr>
      </w:pPr>
      <w:r w:rsidDel="00000000" w:rsidR="00000000" w:rsidRPr="00000000">
        <w:rPr>
          <w:rtl w:val="0"/>
        </w:rPr>
      </w:r>
    </w:p>
    <w:p w:rsidR="00000000" w:rsidDel="00000000" w:rsidP="00000000" w:rsidRDefault="00000000" w:rsidRPr="00000000" w14:paraId="00000149">
      <w:pPr>
        <w:spacing w:line="360" w:lineRule="auto"/>
        <w:jc w:val="both"/>
        <w:rPr>
          <w:rFonts w:ascii="Verdana" w:cs="Verdana" w:eastAsia="Verdana" w:hAnsi="Verdana"/>
          <w:color w:val="00000a"/>
        </w:rPr>
      </w:pPr>
      <w:r w:rsidDel="00000000" w:rsidR="00000000" w:rsidRPr="00000000">
        <w:rPr>
          <w:rFonts w:ascii="Verdana" w:cs="Verdana" w:eastAsia="Verdana" w:hAnsi="Verdana"/>
          <w:b w:val="1"/>
          <w:rtl w:val="0"/>
        </w:rPr>
        <w:t xml:space="preserve">COMPETENZE ESSENZIALI E SAPERI IRRINUNCIABILI  </w:t>
      </w:r>
      <w:r w:rsidDel="00000000" w:rsidR="00000000" w:rsidRPr="00000000">
        <w:rPr>
          <w:rtl w:val="0"/>
        </w:rPr>
      </w:r>
    </w:p>
    <w:p w:rsidR="00000000" w:rsidDel="00000000" w:rsidP="00000000" w:rsidRDefault="00000000" w:rsidRPr="00000000" w14:paraId="0000014A">
      <w:pPr>
        <w:rPr>
          <w:rFonts w:ascii="Verdana" w:cs="Verdana" w:eastAsia="Verdana" w:hAnsi="Verdana"/>
          <w:b w:val="1"/>
        </w:rPr>
      </w:pPr>
      <w:r w:rsidDel="00000000" w:rsidR="00000000" w:rsidRPr="00000000">
        <w:rPr>
          <w:rtl w:val="0"/>
        </w:rPr>
      </w:r>
    </w:p>
    <w:p w:rsidR="00000000" w:rsidDel="00000000" w:rsidP="00000000" w:rsidRDefault="00000000" w:rsidRPr="00000000" w14:paraId="0000014B">
      <w:pPr>
        <w:rPr>
          <w:rFonts w:ascii="Verdana" w:cs="Verdana" w:eastAsia="Verdana" w:hAnsi="Verdana"/>
          <w:b w:val="1"/>
        </w:rPr>
      </w:pPr>
      <w:r w:rsidDel="00000000" w:rsidR="00000000" w:rsidRPr="00000000">
        <w:rPr>
          <w:rFonts w:ascii="Verdana" w:cs="Verdana" w:eastAsia="Verdana" w:hAnsi="Verdana"/>
          <w:b w:val="1"/>
          <w:rtl w:val="0"/>
        </w:rPr>
        <w:t xml:space="preserve">Competenze essenziali </w:t>
      </w:r>
    </w:p>
    <w:p w:rsidR="00000000" w:rsidDel="00000000" w:rsidP="00000000" w:rsidRDefault="00000000" w:rsidRPr="00000000" w14:paraId="0000014C">
      <w:pPr>
        <w:spacing w:line="244" w:lineRule="auto"/>
        <w:ind w:left="6" w:right="194"/>
        <w:rPr>
          <w:rFonts w:ascii="Verdana" w:cs="Verdana" w:eastAsia="Verdana" w:hAnsi="Verdana"/>
        </w:rPr>
      </w:pPr>
      <w:r w:rsidDel="00000000" w:rsidR="00000000" w:rsidRPr="00000000">
        <w:rPr>
          <w:rFonts w:ascii="Verdana" w:cs="Verdana" w:eastAsia="Verdana" w:hAnsi="Verdana"/>
          <w:rtl w:val="0"/>
        </w:rPr>
        <w:t xml:space="preserve">Si considera essenziale il conseguimento del </w:t>
      </w:r>
      <w:r w:rsidDel="00000000" w:rsidR="00000000" w:rsidRPr="00000000">
        <w:rPr>
          <w:rFonts w:ascii="Verdana" w:cs="Verdana" w:eastAsia="Verdana" w:hAnsi="Verdana"/>
          <w:b w:val="1"/>
          <w:rtl w:val="0"/>
        </w:rPr>
        <w:t xml:space="preserve">livello base </w:t>
      </w:r>
      <w:r w:rsidDel="00000000" w:rsidR="00000000" w:rsidRPr="00000000">
        <w:rPr>
          <w:rFonts w:ascii="Verdana" w:cs="Verdana" w:eastAsia="Verdana" w:hAnsi="Verdana"/>
          <w:rtl w:val="0"/>
        </w:rPr>
        <w:t xml:space="preserve">definito nella </w:t>
      </w:r>
      <w:r w:rsidDel="00000000" w:rsidR="00000000" w:rsidRPr="00000000">
        <w:rPr>
          <w:rFonts w:ascii="Verdana" w:cs="Verdana" w:eastAsia="Verdana" w:hAnsi="Verdana"/>
          <w:b w:val="1"/>
          <w:rtl w:val="0"/>
        </w:rPr>
        <w:t xml:space="preserve">Rubrica per la valutazione delle competenze del triennio</w:t>
      </w:r>
      <w:r w:rsidDel="00000000" w:rsidR="00000000" w:rsidRPr="00000000">
        <w:rPr>
          <w:rFonts w:ascii="Verdana" w:cs="Verdana" w:eastAsia="Verdana" w:hAnsi="Verdana"/>
          <w:rtl w:val="0"/>
        </w:rPr>
        <w:t xml:space="preserve">. </w:t>
      </w:r>
    </w:p>
    <w:p w:rsidR="00000000" w:rsidDel="00000000" w:rsidP="00000000" w:rsidRDefault="00000000" w:rsidRPr="00000000" w14:paraId="0000014D">
      <w:pPr>
        <w:ind w:left="6"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14E">
      <w:pPr>
        <w:ind w:left="6" w:firstLine="0"/>
        <w:rPr>
          <w:rFonts w:ascii="Verdana" w:cs="Verdana" w:eastAsia="Verdana" w:hAnsi="Verdana"/>
          <w:b w:val="1"/>
        </w:rPr>
      </w:pPr>
      <w:r w:rsidDel="00000000" w:rsidR="00000000" w:rsidRPr="00000000">
        <w:rPr>
          <w:rFonts w:ascii="Verdana" w:cs="Verdana" w:eastAsia="Verdana" w:hAnsi="Verdana"/>
          <w:b w:val="1"/>
          <w:rtl w:val="0"/>
        </w:rPr>
        <w:t xml:space="preserve">Saperi irrinunciabili </w:t>
      </w:r>
    </w:p>
    <w:p w:rsidR="00000000" w:rsidDel="00000000" w:rsidP="00000000" w:rsidRDefault="00000000" w:rsidRPr="00000000" w14:paraId="0000014F">
      <w:pPr>
        <w:ind w:left="6" w:firstLine="0"/>
        <w:rPr>
          <w:rFonts w:ascii="Verdana" w:cs="Verdana" w:eastAsia="Verdana" w:hAnsi="Verdana"/>
        </w:rPr>
      </w:pPr>
      <w:r w:rsidDel="00000000" w:rsidR="00000000" w:rsidRPr="00000000">
        <w:rPr>
          <w:rFonts w:ascii="Verdana" w:cs="Verdana" w:eastAsia="Verdana" w:hAnsi="Verdana"/>
          <w:rtl w:val="0"/>
        </w:rPr>
        <w:t xml:space="preserve">Si ritengono </w:t>
      </w:r>
      <w:r w:rsidDel="00000000" w:rsidR="00000000" w:rsidRPr="00000000">
        <w:rPr>
          <w:rFonts w:ascii="Verdana" w:cs="Verdana" w:eastAsia="Verdana" w:hAnsi="Verdana"/>
          <w:b w:val="1"/>
          <w:rtl w:val="0"/>
        </w:rPr>
        <w:t xml:space="preserve">irrinunciabili </w:t>
      </w:r>
      <w:r w:rsidDel="00000000" w:rsidR="00000000" w:rsidRPr="00000000">
        <w:rPr>
          <w:rFonts w:ascii="Verdana" w:cs="Verdana" w:eastAsia="Verdana" w:hAnsi="Verdana"/>
          <w:rtl w:val="0"/>
        </w:rPr>
        <w:t xml:space="preserve">le seguenti abilità e conoscenze:  </w:t>
      </w:r>
    </w:p>
    <w:p w:rsidR="00000000" w:rsidDel="00000000" w:rsidP="00000000" w:rsidRDefault="00000000" w:rsidRPr="00000000" w14:paraId="00000150">
      <w:pPr>
        <w:ind w:left="6" w:firstLine="0"/>
        <w:rPr>
          <w:rFonts w:ascii="Verdana" w:cs="Verdana" w:eastAsia="Verdana" w:hAnsi="Verdana"/>
        </w:rPr>
      </w:pPr>
      <w:r w:rsidDel="00000000" w:rsidR="00000000" w:rsidRPr="00000000">
        <w:rPr>
          <w:rtl w:val="0"/>
        </w:rPr>
      </w:r>
    </w:p>
    <w:p w:rsidR="00000000" w:rsidDel="00000000" w:rsidP="00000000" w:rsidRDefault="00000000" w:rsidRPr="00000000" w14:paraId="00000151">
      <w:pPr>
        <w:numPr>
          <w:ilvl w:val="0"/>
          <w:numId w:val="12"/>
        </w:numPr>
        <w:spacing w:line="276" w:lineRule="auto"/>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comprendere il senso globale di messaggi orali e testi scritti su argomenti di attualità, studio e lavoro, </w:t>
      </w:r>
      <w:r w:rsidDel="00000000" w:rsidR="00000000" w:rsidRPr="00000000">
        <w:rPr>
          <w:rtl w:val="0"/>
        </w:rPr>
      </w:r>
    </w:p>
    <w:p w:rsidR="00000000" w:rsidDel="00000000" w:rsidP="00000000" w:rsidRDefault="00000000" w:rsidRPr="00000000" w14:paraId="00000152">
      <w:pPr>
        <w:numPr>
          <w:ilvl w:val="0"/>
          <w:numId w:val="12"/>
        </w:numPr>
        <w:spacing w:line="276" w:lineRule="auto"/>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interagire in brevi conversazioni su argomenti di attualità, studio e lavoro, utilizzando lessico e strutture morfosintattiche essenziali,</w:t>
      </w:r>
      <w:r w:rsidDel="00000000" w:rsidR="00000000" w:rsidRPr="00000000">
        <w:rPr>
          <w:rtl w:val="0"/>
        </w:rPr>
      </w:r>
    </w:p>
    <w:p w:rsidR="00000000" w:rsidDel="00000000" w:rsidP="00000000" w:rsidRDefault="00000000" w:rsidRPr="00000000" w14:paraId="00000153">
      <w:pPr>
        <w:numPr>
          <w:ilvl w:val="0"/>
          <w:numId w:val="12"/>
        </w:numPr>
        <w:spacing w:line="276" w:lineRule="auto"/>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esprimere le proprie opinioni con efficacia comunicativa,</w:t>
      </w:r>
      <w:r w:rsidDel="00000000" w:rsidR="00000000" w:rsidRPr="00000000">
        <w:rPr>
          <w:rtl w:val="0"/>
        </w:rPr>
      </w:r>
    </w:p>
    <w:p w:rsidR="00000000" w:rsidDel="00000000" w:rsidP="00000000" w:rsidRDefault="00000000" w:rsidRPr="00000000" w14:paraId="00000154">
      <w:pPr>
        <w:numPr>
          <w:ilvl w:val="0"/>
          <w:numId w:val="12"/>
        </w:numPr>
        <w:spacing w:line="276" w:lineRule="auto"/>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produrre testi brevi e semplici anche con l'ausilio di strumenti multimediali, su argomenti di attualità, studio e lavoro, utilizzando lessico e strutture morfosintattiche essenziali, </w:t>
      </w:r>
      <w:r w:rsidDel="00000000" w:rsidR="00000000" w:rsidRPr="00000000">
        <w:rPr>
          <w:rtl w:val="0"/>
        </w:rPr>
      </w:r>
    </w:p>
    <w:p w:rsidR="00000000" w:rsidDel="00000000" w:rsidP="00000000" w:rsidRDefault="00000000" w:rsidRPr="00000000" w14:paraId="00000155">
      <w:pPr>
        <w:numPr>
          <w:ilvl w:val="0"/>
          <w:numId w:val="12"/>
        </w:numPr>
        <w:spacing w:line="276" w:lineRule="auto"/>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operare confronti tra culture diverse, cogliendone gli aspetti essenziali, </w:t>
      </w:r>
      <w:r w:rsidDel="00000000" w:rsidR="00000000" w:rsidRPr="00000000">
        <w:rPr>
          <w:rtl w:val="0"/>
        </w:rPr>
      </w:r>
    </w:p>
    <w:p w:rsidR="00000000" w:rsidDel="00000000" w:rsidP="00000000" w:rsidRDefault="00000000" w:rsidRPr="00000000" w14:paraId="00000156">
      <w:pPr>
        <w:numPr>
          <w:ilvl w:val="0"/>
          <w:numId w:val="12"/>
        </w:numPr>
        <w:spacing w:line="276" w:lineRule="auto"/>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utilizzare semplici espressioni e lessico essenziale della microlingua settoriale,</w:t>
      </w:r>
      <w:r w:rsidDel="00000000" w:rsidR="00000000" w:rsidRPr="00000000">
        <w:rPr>
          <w:rtl w:val="0"/>
        </w:rPr>
      </w:r>
    </w:p>
    <w:p w:rsidR="00000000" w:rsidDel="00000000" w:rsidP="00000000" w:rsidRDefault="00000000" w:rsidRPr="00000000" w14:paraId="00000157">
      <w:pPr>
        <w:numPr>
          <w:ilvl w:val="0"/>
          <w:numId w:val="12"/>
        </w:numPr>
        <w:spacing w:line="276" w:lineRule="auto"/>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utilizzare i dizionari bilingue e monolingue, inclusi quelli multimediali.</w:t>
      </w:r>
      <w:r w:rsidDel="00000000" w:rsidR="00000000" w:rsidRPr="00000000">
        <w:rPr>
          <w:rtl w:val="0"/>
        </w:rPr>
      </w:r>
    </w:p>
    <w:p w:rsidR="00000000" w:rsidDel="00000000" w:rsidP="00000000" w:rsidRDefault="00000000" w:rsidRPr="00000000" w14:paraId="00000158">
      <w:pPr>
        <w:spacing w:before="305"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159">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A">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RECUPERO</w:t>
      </w:r>
    </w:p>
    <w:p w:rsidR="00000000" w:rsidDel="00000000" w:rsidP="00000000" w:rsidRDefault="00000000" w:rsidRPr="00000000" w14:paraId="0000015B">
      <w:pPr>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5C">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Per gli allievi che presentino lacune nei contenuti disciplinari o parziale raggiungimento delle competenze, saranno attivati, al termine del I trimestre e in itinere nel II pentamestre:</w:t>
      </w:r>
    </w:p>
    <w:p w:rsidR="00000000" w:rsidDel="00000000" w:rsidP="00000000" w:rsidRDefault="00000000" w:rsidRPr="00000000" w14:paraId="0000015D">
      <w:pPr>
        <w:numPr>
          <w:ilvl w:val="0"/>
          <w:numId w:val="5"/>
        </w:numPr>
        <w:spacing w:line="36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nelle classi I e II, UdA di consolidamento così come di potenziamento come interventi di personalizzazione degli apprendimenti</w:t>
      </w:r>
      <w:r w:rsidDel="00000000" w:rsidR="00000000" w:rsidRPr="00000000">
        <w:rPr>
          <w:rFonts w:ascii="Verdana" w:cs="Verdana" w:eastAsia="Verdana" w:hAnsi="Verdana"/>
          <w:vertAlign w:val="superscript"/>
        </w:rPr>
        <w:footnoteReference w:customMarkFollows="0" w:id="3"/>
      </w:r>
      <w:r w:rsidDel="00000000" w:rsidR="00000000" w:rsidRPr="00000000">
        <w:rPr>
          <w:rFonts w:ascii="Verdana" w:cs="Verdana" w:eastAsia="Verdana" w:hAnsi="Verdana"/>
          <w:rtl w:val="0"/>
        </w:rPr>
        <w:t xml:space="preserve">,</w:t>
      </w:r>
    </w:p>
    <w:p w:rsidR="00000000" w:rsidDel="00000000" w:rsidP="00000000" w:rsidRDefault="00000000" w:rsidRPr="00000000" w14:paraId="0000015E">
      <w:pPr>
        <w:numPr>
          <w:ilvl w:val="0"/>
          <w:numId w:val="5"/>
        </w:numPr>
        <w:spacing w:line="36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nelle classi III e IV, UdA per il rinforzo delle competenze sottese alle abilità e conoscenze trattate, </w:t>
      </w:r>
    </w:p>
    <w:p w:rsidR="00000000" w:rsidDel="00000000" w:rsidP="00000000" w:rsidRDefault="00000000" w:rsidRPr="00000000" w14:paraId="0000015F">
      <w:pPr>
        <w:numPr>
          <w:ilvl w:val="0"/>
          <w:numId w:val="5"/>
        </w:numPr>
        <w:spacing w:line="360" w:lineRule="auto"/>
        <w:ind w:left="720" w:hanging="360"/>
        <w:jc w:val="both"/>
        <w:rPr>
          <w:rFonts w:ascii="Verdana" w:cs="Verdana" w:eastAsia="Verdana" w:hAnsi="Verdana"/>
          <w:color w:val="00000a"/>
        </w:rPr>
      </w:pPr>
      <w:r w:rsidDel="00000000" w:rsidR="00000000" w:rsidRPr="00000000">
        <w:rPr>
          <w:rFonts w:ascii="Verdana" w:cs="Verdana" w:eastAsia="Verdana" w:hAnsi="Verdana"/>
          <w:rtl w:val="0"/>
        </w:rPr>
        <w:t xml:space="preserve">eventuali sportelli didattici in presenza.</w:t>
      </w:r>
      <w:r w:rsidDel="00000000" w:rsidR="00000000" w:rsidRPr="00000000">
        <w:rPr>
          <w:rtl w:val="0"/>
        </w:rPr>
      </w:r>
    </w:p>
    <w:p w:rsidR="00000000" w:rsidDel="00000000" w:rsidP="00000000" w:rsidRDefault="00000000" w:rsidRPr="00000000" w14:paraId="00000160">
      <w:pPr>
        <w:spacing w:after="200" w:line="276" w:lineRule="auto"/>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61">
      <w:pPr>
        <w:spacing w:after="200" w:line="276" w:lineRule="auto"/>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Il presente piano di lavoro annuale è stato adottato all’unanimità dal Dipartimento e sarà adattato, da ciascun docente, nella personalizzazione delle “Attività formative”, alle esigenze didattiche del proprio gruppo classe.</w:t>
      </w:r>
    </w:p>
    <w:p w:rsidR="00000000" w:rsidDel="00000000" w:rsidP="00000000" w:rsidRDefault="00000000" w:rsidRPr="00000000" w14:paraId="00000162">
      <w:pPr>
        <w:widowControl w:val="1"/>
        <w:spacing w:after="160" w:line="259" w:lineRule="auto"/>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163">
      <w:pPr>
        <w:jc w:val="cente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Griglia di valutazione SPEAKING (produzione orale)</w:t>
      </w:r>
      <w:r w:rsidDel="00000000" w:rsidR="00000000" w:rsidRPr="00000000">
        <w:rPr>
          <w:rtl w:val="0"/>
        </w:rPr>
      </w:r>
    </w:p>
    <w:tbl>
      <w:tblPr>
        <w:tblStyle w:val="Table2"/>
        <w:tblW w:w="14403.000000000002" w:type="dxa"/>
        <w:jc w:val="left"/>
        <w:tblInd w:w="-55.00000000000001" w:type="dxa"/>
        <w:tblLayout w:type="fixed"/>
        <w:tblLook w:val="0000"/>
      </w:tblPr>
      <w:tblGrid>
        <w:gridCol w:w="2099"/>
        <w:gridCol w:w="12304"/>
        <w:tblGridChange w:id="0">
          <w:tblGrid>
            <w:gridCol w:w="2099"/>
            <w:gridCol w:w="12304"/>
          </w:tblGrid>
        </w:tblGridChange>
      </w:tblGrid>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64">
            <w:pPr>
              <w:jc w:val="cente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VOTO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65">
            <w:pPr>
              <w:jc w:val="cente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GIUDIZIO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66">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0-4</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67">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non è in grado di rispondere e non è in grado di seguire le istruzioni date. Non comunica in lingua. La pronuncia è gravemente scorretta. Nell'esposizione si riscontrano costanti e gravi errori di grammatica e sintassi che impediscono una comunicazione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68">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5</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69">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risponde con difficoltà. Si esprime in modo poco chiaro con un vocabolario limitato. La pronuncia è spesso scorretta. Errori di grammatica e sintassi impediscono una comunicazione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6A">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6</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6B">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risponde in modo semplice, ma efficace.  Si esprime con alcune esitazioni e ripetizioni, ma l'esposizione risulta nel complesso chiara. Il vocabolario è di base. La pronuncia è accettabile. Alcuni errori di grammatica e sintassi impediscono una comunicazione più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6C">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7;8</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6D">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risponde in modo puntuale ed efficace dimostrando capacità di comprendere il contesto ed il registro linguistico. La pronuncia ha alcune esitazioni ma è corretta e comprensibile. L'alunno fa pochi errori di grammatica e sintassi che non impediscono una comunicazione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6E">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9;10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6F">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risponde in modo puntuale ed efficace dimostrando buona confidenza con la lingua. Ha ottime capacità di comprendere il contesto ed il registro linguistico e risponde puntualmente usando un vocabolario ricco ed appropriato. La pronuncia è buona. Compie rari errori di grammatica e sintassi che non inficiano la comunicazione.</w:t>
            </w:r>
          </w:p>
        </w:tc>
      </w:tr>
    </w:tbl>
    <w:p w:rsidR="00000000" w:rsidDel="00000000" w:rsidP="00000000" w:rsidRDefault="00000000" w:rsidRPr="00000000" w14:paraId="00000170">
      <w:pPr>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71">
      <w:pPr>
        <w:jc w:val="center"/>
        <w:rPr>
          <w:rFonts w:ascii="Verdana" w:cs="Verdana" w:eastAsia="Verdana" w:hAnsi="Verdana"/>
          <w:b w:val="1"/>
          <w:color w:val="00000a"/>
          <w:sz w:val="24"/>
          <w:szCs w:val="24"/>
        </w:rPr>
      </w:pPr>
      <w:r w:rsidDel="00000000" w:rsidR="00000000" w:rsidRPr="00000000">
        <w:rPr>
          <w:rFonts w:ascii="Verdana" w:cs="Verdana" w:eastAsia="Verdana" w:hAnsi="Verdana"/>
          <w:b w:val="1"/>
          <w:color w:val="00000a"/>
          <w:sz w:val="24"/>
          <w:szCs w:val="24"/>
          <w:rtl w:val="0"/>
        </w:rPr>
        <w:t xml:space="preserve">Griglia di valutazione WRITING (produzione scritta: questions, descriptions, compositions)</w:t>
      </w:r>
    </w:p>
    <w:p w:rsidR="00000000" w:rsidDel="00000000" w:rsidP="00000000" w:rsidRDefault="00000000" w:rsidRPr="00000000" w14:paraId="00000172">
      <w:pPr>
        <w:jc w:val="center"/>
        <w:rPr>
          <w:rFonts w:ascii="Verdana" w:cs="Verdana" w:eastAsia="Verdana" w:hAnsi="Verdana"/>
          <w:b w:val="1"/>
          <w:color w:val="00000a"/>
          <w:sz w:val="24"/>
          <w:szCs w:val="24"/>
        </w:rPr>
      </w:pPr>
      <w:r w:rsidDel="00000000" w:rsidR="00000000" w:rsidRPr="00000000">
        <w:rPr>
          <w:rtl w:val="0"/>
        </w:rPr>
      </w:r>
    </w:p>
    <w:tbl>
      <w:tblPr>
        <w:tblStyle w:val="Table3"/>
        <w:tblW w:w="14403.000000000002" w:type="dxa"/>
        <w:jc w:val="left"/>
        <w:tblInd w:w="-55.00000000000001" w:type="dxa"/>
        <w:tblLayout w:type="fixed"/>
        <w:tblLook w:val="0000"/>
      </w:tblPr>
      <w:tblGrid>
        <w:gridCol w:w="2129"/>
        <w:gridCol w:w="12274"/>
        <w:tblGridChange w:id="0">
          <w:tblGrid>
            <w:gridCol w:w="2129"/>
            <w:gridCol w:w="12274"/>
          </w:tblGrid>
        </w:tblGridChange>
      </w:tblGrid>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73">
            <w:pPr>
              <w:jc w:val="cente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VOTO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74">
            <w:pPr>
              <w:jc w:val="cente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GIUDIZIO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75">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0-4</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76">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non risponde e/o non finisce l'elaborato, dimostrando di non avere compreso la consegna e/o di non conoscere I contenuti. Si evidenziano numerosi e gravi errori di grammatica e di sintassi che impediscono il senso logico del testo. Scarso vocabolario e gravi errori di spelling rendono impossibile la comunicazione scritta.</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77">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5</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78">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svolge il compito con frequenti errori di grammatica e di spelling, dimostra di avere compreso la consegna ma I contenuti non sono completamente sufficienti. Il vocabolario è limitato. Gli errori di sintassi e di spelling impediscono una comunicazione scritta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79">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6</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7A">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svolge il compito e dimostra di avere sufficientemente compreso la consegna. Si esprime in modo semplice, ma chiaro. I contenuti sono sufficienti. Si evidenziano alcuni errori di grammatica e di spelling. Le frasi sono brevi e semplici. Il vocabolario è di base. La comunicazione è semplice, ma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7B">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7;8</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7C">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svolge il compito e dimostra di avere ben compreso la consegna. Si esprime in modo chiaro, usando frasi complete ed un vocabolario pertinente. Il testo è coerente. Pochi errori di grammatica e di spelling che non impediscono una comunicazione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7D">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9;10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7E">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svolge il compito con padronanza di contenuti e forma.   Si esprime in modo molto chiaro usando frasi ben strutturate e sintatticamente corrette. Il lessico è ampio ed appropriato.  Il testo è coerente e coeso. Non ci sono significativi errori grammaticali e di sintassi. La comunicazione è affidabile e molto efficace.</w:t>
            </w:r>
          </w:p>
        </w:tc>
      </w:tr>
    </w:tbl>
    <w:p w:rsidR="00000000" w:rsidDel="00000000" w:rsidP="00000000" w:rsidRDefault="00000000" w:rsidRPr="00000000" w14:paraId="0000017F">
      <w:pPr>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80">
      <w:pPr>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81">
      <w:pPr>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82">
      <w:pPr>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83">
      <w:pPr>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84">
      <w:pPr>
        <w:jc w:val="center"/>
        <w:rPr>
          <w:rFonts w:ascii="Verdana" w:cs="Verdana" w:eastAsia="Verdana" w:hAnsi="Verdana"/>
          <w:b w:val="1"/>
          <w:color w:val="00000a"/>
          <w:sz w:val="24"/>
          <w:szCs w:val="24"/>
        </w:rPr>
      </w:pPr>
      <w:r w:rsidDel="00000000" w:rsidR="00000000" w:rsidRPr="00000000">
        <w:rPr>
          <w:rFonts w:ascii="Verdana" w:cs="Verdana" w:eastAsia="Verdana" w:hAnsi="Verdana"/>
          <w:b w:val="1"/>
          <w:color w:val="00000a"/>
          <w:sz w:val="24"/>
          <w:szCs w:val="24"/>
          <w:rtl w:val="0"/>
        </w:rPr>
        <w:t xml:space="preserve">GRIGLIE</w:t>
      </w:r>
    </w:p>
    <w:p w:rsidR="00000000" w:rsidDel="00000000" w:rsidP="00000000" w:rsidRDefault="00000000" w:rsidRPr="00000000" w14:paraId="00000185">
      <w:pPr>
        <w:jc w:val="center"/>
        <w:rPr>
          <w:rFonts w:ascii="Verdana" w:cs="Verdana" w:eastAsia="Verdana" w:hAnsi="Verdana"/>
          <w:color w:val="00000a"/>
          <w:sz w:val="24"/>
          <w:szCs w:val="24"/>
        </w:rPr>
      </w:pPr>
      <w:r w:rsidDel="00000000" w:rsidR="00000000" w:rsidRPr="00000000">
        <w:rPr>
          <w:rtl w:val="0"/>
        </w:rPr>
      </w:r>
    </w:p>
    <w:tbl>
      <w:tblPr>
        <w:tblStyle w:val="Table4"/>
        <w:tblW w:w="14403.0" w:type="dxa"/>
        <w:jc w:val="left"/>
        <w:tblInd w:w="-55.00000000000001" w:type="dxa"/>
        <w:tblLayout w:type="fixed"/>
        <w:tblLook w:val="0000"/>
      </w:tblPr>
      <w:tblGrid>
        <w:gridCol w:w="4770"/>
        <w:gridCol w:w="2829"/>
        <w:gridCol w:w="6804"/>
        <w:tblGridChange w:id="0">
          <w:tblGrid>
            <w:gridCol w:w="4770"/>
            <w:gridCol w:w="2829"/>
            <w:gridCol w:w="6804"/>
          </w:tblGrid>
        </w:tblGridChange>
      </w:tblGrid>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86">
            <w:pP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0"/>
                <w:szCs w:val="20"/>
                <w:rtl w:val="0"/>
              </w:rPr>
              <w:t xml:space="preserve">In ventesimi</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87">
            <w:pPr>
              <w:rPr>
                <w:rFonts w:ascii="Verdana" w:cs="Verdana" w:eastAsia="Verdana" w:hAnsi="Verdana"/>
                <w:b w:val="1"/>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88">
            <w:pP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0"/>
                <w:szCs w:val="20"/>
                <w:rtl w:val="0"/>
              </w:rPr>
              <w:t xml:space="preserve">In quarantesimi</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89">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0-3 scarso = 1-2-3</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8A">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8B">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0-10 scarso= 2-3</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8C">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4 -8 insufficiente= 4</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8D">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8E">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11 -17 insufficiente= 4 / 4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8F">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9-10 mediocre= 5 – 5 1/2</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90">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91">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18-21 mediocre= 5 / 5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92">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11-12= sufficiente 6</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93">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94">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22-24= sufficiente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95">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13-14 più che sufficiente = 6+/ 6 ½</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96">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97">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25-29 più che sufficiente = 6+/ 6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98">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15-16 discreto più che discreto= 7 / 7+/ 7 ½</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99">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9A">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30-36 discreto più che discreto= 7 / 7+/ 7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9B">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17-18 buono, più che buono 8- 8 ½</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9C">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9D">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37-38 buono, più che buono 8- 8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9E">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19- 20 ottimo 9 – 10</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9F">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A0">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39- 40 ottimo 9 – 10</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A1">
            <w:pPr>
              <w:rPr>
                <w:rFonts w:ascii="Verdana" w:cs="Verdana" w:eastAsia="Verdana" w:hAnsi="Verdana"/>
                <w:color w:val="00000a"/>
                <w:sz w:val="20"/>
                <w:szCs w:val="20"/>
              </w:rPr>
            </w:pP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A2">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A3">
            <w:pPr>
              <w:rPr>
                <w:rFonts w:ascii="Verdana" w:cs="Verdana" w:eastAsia="Verdana" w:hAnsi="Verdana"/>
                <w:color w:val="00000a"/>
                <w:sz w:val="20"/>
                <w:szCs w:val="20"/>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A4">
            <w:pP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0"/>
                <w:szCs w:val="20"/>
                <w:rtl w:val="0"/>
              </w:rPr>
              <w:t xml:space="preserve">In trentesimi</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A5">
            <w:pPr>
              <w:rPr>
                <w:rFonts w:ascii="Verdana" w:cs="Verdana" w:eastAsia="Verdana" w:hAnsi="Verdana"/>
                <w:b w:val="1"/>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A6">
            <w:pP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0"/>
                <w:szCs w:val="20"/>
                <w:rtl w:val="0"/>
              </w:rPr>
              <w:t xml:space="preserve">In centesimi</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A7">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0-9 scarso (voto: 2-3)</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A8">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A9">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0-30 scarso (voto: 1-3 )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AA">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10-12 insufficiente (voto 4- 4 ½)</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AB">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AC">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31-40 insufficiente (voto 4- 4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AD">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13-15 mediocre (5- 5 ½)</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AE">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AF">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41-50 mediocre (5)</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B0">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16-18 sufficiente (voto 6 / 6+ )</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B1">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B2">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51-55 (5 ½)</w:t>
            </w:r>
            <w:r w:rsidDel="00000000" w:rsidR="00000000" w:rsidRPr="00000000">
              <w:rPr>
                <w:rtl w:val="0"/>
              </w:rPr>
            </w:r>
          </w:p>
          <w:p w:rsidR="00000000" w:rsidDel="00000000" w:rsidP="00000000" w:rsidRDefault="00000000" w:rsidRPr="00000000" w14:paraId="000001B3">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56-60 sufficiente/ più che sufficiente (voto 6 - 6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B4">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19-21 più che sufficiente (voto   ½ )</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B5">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B6">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61- 70 discreto/ più che discreto (voto 7 – 7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B7">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22- 24 discreto/ più che discreto (7- 7 ½)</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B8">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B9">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71- 80 buono (8- 8 ½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BA">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25-27 buono (8- 8 ½)</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BB">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BC">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81 – 90 distinto (9- 9 ½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BD">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28- 30 ottimo (9 – 10)</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BE">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BF">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91-100 eccellente (10)</w:t>
            </w:r>
            <w:r w:rsidDel="00000000" w:rsidR="00000000" w:rsidRPr="00000000">
              <w:rPr>
                <w:rtl w:val="0"/>
              </w:rPr>
            </w:r>
          </w:p>
        </w:tc>
      </w:tr>
    </w:tbl>
    <w:p w:rsidR="00000000" w:rsidDel="00000000" w:rsidP="00000000" w:rsidRDefault="00000000" w:rsidRPr="00000000" w14:paraId="000001C0">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1">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2">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3">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4">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5">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6">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7">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8">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9">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A">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B">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C">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D">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E">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CF">
      <w:pPr>
        <w:rPr>
          <w:rFonts w:ascii="Verdana" w:cs="Verdana" w:eastAsia="Verdana" w:hAnsi="Verdana"/>
          <w:b w:val="1"/>
          <w:color w:val="00000a"/>
          <w:sz w:val="24"/>
          <w:szCs w:val="24"/>
        </w:rPr>
      </w:pPr>
      <w:r w:rsidDel="00000000" w:rsidR="00000000" w:rsidRPr="00000000">
        <w:rPr>
          <w:rtl w:val="0"/>
        </w:rPr>
      </w:r>
    </w:p>
    <w:tbl>
      <w:tblPr>
        <w:tblStyle w:val="Table5"/>
        <w:tblW w:w="142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5"/>
        <w:gridCol w:w="2855"/>
        <w:gridCol w:w="2855"/>
        <w:gridCol w:w="2855"/>
        <w:gridCol w:w="2856"/>
        <w:tblGridChange w:id="0">
          <w:tblGrid>
            <w:gridCol w:w="2855"/>
            <w:gridCol w:w="2855"/>
            <w:gridCol w:w="2855"/>
            <w:gridCol w:w="2855"/>
            <w:gridCol w:w="2856"/>
          </w:tblGrid>
        </w:tblGridChange>
      </w:tblGrid>
      <w:tr>
        <w:trPr>
          <w:cantSplit w:val="0"/>
          <w:tblHeader w:val="0"/>
        </w:trPr>
        <w:tc>
          <w:tcPr>
            <w:gridSpan w:val="5"/>
          </w:tcPr>
          <w:p w:rsidR="00000000" w:rsidDel="00000000" w:rsidP="00000000" w:rsidRDefault="00000000" w:rsidRPr="00000000" w14:paraId="000001D0">
            <w:pPr>
              <w:tabs>
                <w:tab w:val="left" w:leader="none" w:pos="720"/>
              </w:tabs>
              <w:spacing w:after="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VALUTAZIONE DI PROCESSO</w:t>
            </w:r>
          </w:p>
        </w:tc>
      </w:tr>
      <w:tr>
        <w:trPr>
          <w:cantSplit w:val="0"/>
          <w:tblHeader w:val="0"/>
        </w:trPr>
        <w:tc>
          <w:tcPr/>
          <w:p w:rsidR="00000000" w:rsidDel="00000000" w:rsidP="00000000" w:rsidRDefault="00000000" w:rsidRPr="00000000" w14:paraId="000001D5">
            <w:pPr>
              <w:tabs>
                <w:tab w:val="left" w:leader="none" w:pos="720"/>
              </w:tabs>
              <w:spacing w:after="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INDICATORI</w:t>
            </w:r>
          </w:p>
        </w:tc>
        <w:tc>
          <w:tcPr/>
          <w:p w:rsidR="00000000" w:rsidDel="00000000" w:rsidP="00000000" w:rsidRDefault="00000000" w:rsidRPr="00000000" w14:paraId="000001D6">
            <w:pPr>
              <w:tabs>
                <w:tab w:val="left" w:leader="none" w:pos="720"/>
              </w:tabs>
              <w:spacing w:after="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INIZIALE (D)</w:t>
            </w:r>
          </w:p>
        </w:tc>
        <w:tc>
          <w:tcPr/>
          <w:p w:rsidR="00000000" w:rsidDel="00000000" w:rsidP="00000000" w:rsidRDefault="00000000" w:rsidRPr="00000000" w14:paraId="000001D7">
            <w:pPr>
              <w:tabs>
                <w:tab w:val="left" w:leader="none" w:pos="720"/>
              </w:tabs>
              <w:spacing w:after="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BASE (C)</w:t>
            </w:r>
          </w:p>
        </w:tc>
        <w:tc>
          <w:tcPr/>
          <w:p w:rsidR="00000000" w:rsidDel="00000000" w:rsidP="00000000" w:rsidRDefault="00000000" w:rsidRPr="00000000" w14:paraId="000001D8">
            <w:pPr>
              <w:tabs>
                <w:tab w:val="left" w:leader="none" w:pos="720"/>
              </w:tabs>
              <w:spacing w:after="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INTERMEDIO (B)</w:t>
            </w:r>
          </w:p>
        </w:tc>
        <w:tc>
          <w:tcPr/>
          <w:p w:rsidR="00000000" w:rsidDel="00000000" w:rsidP="00000000" w:rsidRDefault="00000000" w:rsidRPr="00000000" w14:paraId="000001D9">
            <w:pPr>
              <w:tabs>
                <w:tab w:val="left" w:leader="none" w:pos="720"/>
              </w:tabs>
              <w:spacing w:after="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AVANZATO (A)</w:t>
            </w:r>
          </w:p>
        </w:tc>
      </w:tr>
      <w:tr>
        <w:trPr>
          <w:cantSplit w:val="0"/>
          <w:tblHeader w:val="0"/>
        </w:trPr>
        <w:tc>
          <w:tcPr>
            <w:vAlign w:val="center"/>
          </w:tcPr>
          <w:p w:rsidR="00000000" w:rsidDel="00000000" w:rsidP="00000000" w:rsidRDefault="00000000" w:rsidRPr="00000000" w14:paraId="000001DA">
            <w:pPr>
              <w:tabs>
                <w:tab w:val="left" w:leader="none" w:pos="720"/>
              </w:tabs>
              <w:spacing w:after="12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AUTONOMIA</w:t>
            </w:r>
          </w:p>
        </w:tc>
        <w:tc>
          <w:tcPr/>
          <w:p w:rsidR="00000000" w:rsidDel="00000000" w:rsidP="00000000" w:rsidRDefault="00000000" w:rsidRPr="00000000" w14:paraId="000001DB">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incontrato </w:t>
            </w:r>
            <w:r w:rsidDel="00000000" w:rsidR="00000000" w:rsidRPr="00000000">
              <w:rPr>
                <w:rFonts w:ascii="Verdana" w:cs="Verdana" w:eastAsia="Verdana" w:hAnsi="Verdana"/>
                <w:b w:val="1"/>
                <w:sz w:val="18"/>
                <w:szCs w:val="18"/>
                <w:rtl w:val="0"/>
              </w:rPr>
              <w:t xml:space="preserve">difficolta</w:t>
            </w:r>
            <w:sdt>
              <w:sdtPr>
                <w:tag w:val="goog_rdk_10"/>
              </w:sdtPr>
              <w:sdtContent>
                <w:r w:rsidDel="00000000" w:rsidR="00000000" w:rsidRPr="00000000">
                  <w:rPr>
                    <w:rFonts w:ascii="Arial" w:cs="Arial" w:eastAsia="Arial" w:hAnsi="Arial"/>
                    <w:sz w:val="18"/>
                    <w:szCs w:val="18"/>
                    <w:rtl w:val="0"/>
                  </w:rPr>
                  <w:t xml:space="preserve">̀ nell’affrontare il compito di realtà̀</w:t>
                </w:r>
              </w:sdtContent>
            </w:sdt>
          </w:p>
        </w:tc>
        <w:tc>
          <w:tcPr>
            <w:vAlign w:val="center"/>
          </w:tcPr>
          <w:p w:rsidR="00000000" w:rsidDel="00000000" w:rsidP="00000000" w:rsidRDefault="00000000" w:rsidRPr="00000000" w14:paraId="000001DC">
            <w:pPr>
              <w:tabs>
                <w:tab w:val="left" w:leader="none" w:pos="720"/>
              </w:tabs>
              <w:spacing w:after="120" w:lineRule="auto"/>
              <w:rPr>
                <w:rFonts w:ascii="Verdana" w:cs="Verdana" w:eastAsia="Verdana" w:hAnsi="Verdana"/>
                <w:sz w:val="18"/>
                <w:szCs w:val="18"/>
              </w:rPr>
            </w:pPr>
            <w:sdt>
              <w:sdtPr>
                <w:tag w:val="goog_rdk_11"/>
              </w:sdtPr>
              <w:sdtContent>
                <w:r w:rsidDel="00000000" w:rsidR="00000000" w:rsidRPr="00000000">
                  <w:rPr>
                    <w:rFonts w:ascii="Arial" w:cs="Arial" w:eastAsia="Arial" w:hAnsi="Arial"/>
                    <w:sz w:val="18"/>
                    <w:szCs w:val="18"/>
                    <w:rtl w:val="0"/>
                  </w:rPr>
                  <w:t xml:space="preserve">Lo studente è riuscito a svolgere in autonomia le parti più </w:t>
                </w:r>
              </w:sdtContent>
            </w:sdt>
            <w:r w:rsidDel="00000000" w:rsidR="00000000" w:rsidRPr="00000000">
              <w:rPr>
                <w:rFonts w:ascii="Verdana" w:cs="Verdana" w:eastAsia="Verdana" w:hAnsi="Verdana"/>
                <w:b w:val="1"/>
                <w:sz w:val="18"/>
                <w:szCs w:val="18"/>
                <w:rtl w:val="0"/>
              </w:rPr>
              <w:t xml:space="preserve">semplici</w:t>
            </w:r>
            <w:sdt>
              <w:sdtPr>
                <w:tag w:val="goog_rdk_12"/>
              </w:sdtPr>
              <w:sdtContent>
                <w:r w:rsidDel="00000000" w:rsidR="00000000" w:rsidRPr="00000000">
                  <w:rPr>
                    <w:rFonts w:ascii="Arial" w:cs="Arial" w:eastAsia="Arial" w:hAnsi="Arial"/>
                    <w:sz w:val="18"/>
                    <w:szCs w:val="18"/>
                    <w:rtl w:val="0"/>
                  </w:rPr>
                  <w:t xml:space="preserve"> del compito di realtà̀</w:t>
                </w:r>
              </w:sdtContent>
            </w:sdt>
          </w:p>
        </w:tc>
        <w:tc>
          <w:tcPr/>
          <w:p w:rsidR="00000000" w:rsidDel="00000000" w:rsidP="00000000" w:rsidRDefault="00000000" w:rsidRPr="00000000" w14:paraId="000001DD">
            <w:pPr>
              <w:tabs>
                <w:tab w:val="left" w:leader="none" w:pos="720"/>
              </w:tabs>
              <w:spacing w:after="120" w:lineRule="auto"/>
              <w:rPr>
                <w:rFonts w:ascii="Verdana" w:cs="Verdana" w:eastAsia="Verdana" w:hAnsi="Verdana"/>
                <w:sz w:val="18"/>
                <w:szCs w:val="18"/>
              </w:rPr>
            </w:pPr>
            <w:sdt>
              <w:sdtPr>
                <w:tag w:val="goog_rdk_13"/>
              </w:sdtPr>
              <w:sdtContent>
                <w:r w:rsidDel="00000000" w:rsidR="00000000" w:rsidRPr="00000000">
                  <w:rPr>
                    <w:rFonts w:ascii="Arial" w:cs="Arial" w:eastAsia="Arial" w:hAnsi="Arial"/>
                    <w:sz w:val="18"/>
                    <w:szCs w:val="18"/>
                    <w:rtl w:val="0"/>
                  </w:rPr>
                  <w:t xml:space="preserve">Lo studente è riuscito a svolgere </w:t>
                </w:r>
              </w:sdtContent>
            </w:sdt>
            <w:r w:rsidDel="00000000" w:rsidR="00000000" w:rsidRPr="00000000">
              <w:rPr>
                <w:rFonts w:ascii="Verdana" w:cs="Verdana" w:eastAsia="Verdana" w:hAnsi="Verdana"/>
                <w:b w:val="1"/>
                <w:sz w:val="18"/>
                <w:szCs w:val="18"/>
                <w:rtl w:val="0"/>
              </w:rPr>
              <w:t xml:space="preserve">in autonomia </w:t>
            </w:r>
            <w:sdt>
              <w:sdtPr>
                <w:tag w:val="goog_rdk_14"/>
              </w:sdtPr>
              <w:sdtContent>
                <w:r w:rsidDel="00000000" w:rsidR="00000000" w:rsidRPr="00000000">
                  <w:rPr>
                    <w:rFonts w:ascii="Arial" w:cs="Arial" w:eastAsia="Arial" w:hAnsi="Arial"/>
                    <w:sz w:val="18"/>
                    <w:szCs w:val="18"/>
                    <w:rtl w:val="0"/>
                  </w:rPr>
                  <w:t xml:space="preserve">il compito di realtà̀</w:t>
                </w:r>
              </w:sdtContent>
            </w:sdt>
          </w:p>
        </w:tc>
        <w:tc>
          <w:tcPr/>
          <w:p w:rsidR="00000000" w:rsidDel="00000000" w:rsidP="00000000" w:rsidRDefault="00000000" w:rsidRPr="00000000" w14:paraId="000001DE">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saputo agire in modo </w:t>
            </w:r>
            <w:r w:rsidDel="00000000" w:rsidR="00000000" w:rsidRPr="00000000">
              <w:rPr>
                <w:rFonts w:ascii="Verdana" w:cs="Verdana" w:eastAsia="Verdana" w:hAnsi="Verdana"/>
                <w:b w:val="1"/>
                <w:sz w:val="18"/>
                <w:szCs w:val="18"/>
                <w:rtl w:val="0"/>
              </w:rPr>
              <w:t xml:space="preserve">esperto</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consapevole e originale </w:t>
            </w:r>
            <w:r w:rsidDel="00000000" w:rsidR="00000000" w:rsidRPr="00000000">
              <w:rPr>
                <w:rFonts w:ascii="Verdana" w:cs="Verdana" w:eastAsia="Verdana" w:hAnsi="Verdana"/>
                <w:sz w:val="18"/>
                <w:szCs w:val="18"/>
                <w:rtl w:val="0"/>
              </w:rPr>
              <w:t xml:space="preserve">nello svolgimento del compito di realtà,</w:t>
            </w:r>
          </w:p>
        </w:tc>
      </w:tr>
      <w:tr>
        <w:trPr>
          <w:cantSplit w:val="0"/>
          <w:tblHeader w:val="0"/>
        </w:trPr>
        <w:tc>
          <w:tcPr>
            <w:vAlign w:val="center"/>
          </w:tcPr>
          <w:p w:rsidR="00000000" w:rsidDel="00000000" w:rsidP="00000000" w:rsidRDefault="00000000" w:rsidRPr="00000000" w14:paraId="000001DF">
            <w:pPr>
              <w:tabs>
                <w:tab w:val="left" w:leader="none" w:pos="720"/>
              </w:tabs>
              <w:spacing w:after="12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RESPONSABILITÀ’</w:t>
            </w:r>
          </w:p>
          <w:p w:rsidR="00000000" w:rsidDel="00000000" w:rsidP="00000000" w:rsidRDefault="00000000" w:rsidRPr="00000000" w14:paraId="000001E0">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1E1">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svolto il compito di realtà su </w:t>
            </w:r>
            <w:r w:rsidDel="00000000" w:rsidR="00000000" w:rsidRPr="00000000">
              <w:rPr>
                <w:rFonts w:ascii="Verdana" w:cs="Verdana" w:eastAsia="Verdana" w:hAnsi="Verdana"/>
                <w:b w:val="1"/>
                <w:sz w:val="18"/>
                <w:szCs w:val="18"/>
                <w:rtl w:val="0"/>
              </w:rPr>
              <w:t xml:space="preserve">sollecitazione</w:t>
            </w:r>
            <w:r w:rsidDel="00000000" w:rsidR="00000000" w:rsidRPr="00000000">
              <w:rPr>
                <w:rFonts w:ascii="Verdana" w:cs="Verdana" w:eastAsia="Verdana" w:hAnsi="Verdana"/>
                <w:sz w:val="18"/>
                <w:szCs w:val="18"/>
                <w:rtl w:val="0"/>
              </w:rPr>
              <w:t xml:space="preserve"> dell’insegnante</w:t>
            </w:r>
          </w:p>
          <w:p w:rsidR="00000000" w:rsidDel="00000000" w:rsidP="00000000" w:rsidRDefault="00000000" w:rsidRPr="00000000" w14:paraId="000001E2">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1E3">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mostrato </w:t>
            </w:r>
            <w:r w:rsidDel="00000000" w:rsidR="00000000" w:rsidRPr="00000000">
              <w:rPr>
                <w:rFonts w:ascii="Verdana" w:cs="Verdana" w:eastAsia="Verdana" w:hAnsi="Verdana"/>
                <w:b w:val="1"/>
                <w:sz w:val="18"/>
                <w:szCs w:val="18"/>
                <w:rtl w:val="0"/>
              </w:rPr>
              <w:t xml:space="preserve">adeguato</w:t>
            </w:r>
            <w:r w:rsidDel="00000000" w:rsidR="00000000" w:rsidRPr="00000000">
              <w:rPr>
                <w:rFonts w:ascii="Verdana" w:cs="Verdana" w:eastAsia="Verdana" w:hAnsi="Verdana"/>
                <w:sz w:val="18"/>
                <w:szCs w:val="18"/>
                <w:rtl w:val="0"/>
              </w:rPr>
              <w:t xml:space="preserve"> impegno</w:t>
            </w:r>
          </w:p>
          <w:p w:rsidR="00000000" w:rsidDel="00000000" w:rsidP="00000000" w:rsidRDefault="00000000" w:rsidRPr="00000000" w14:paraId="000001E4">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1E5">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mostrato </w:t>
            </w:r>
            <w:r w:rsidDel="00000000" w:rsidR="00000000" w:rsidRPr="00000000">
              <w:rPr>
                <w:rFonts w:ascii="Verdana" w:cs="Verdana" w:eastAsia="Verdana" w:hAnsi="Verdana"/>
                <w:b w:val="1"/>
                <w:sz w:val="18"/>
                <w:szCs w:val="18"/>
                <w:rtl w:val="0"/>
              </w:rPr>
              <w:t xml:space="preserve">discreto</w:t>
            </w:r>
            <w:r w:rsidDel="00000000" w:rsidR="00000000" w:rsidRPr="00000000">
              <w:rPr>
                <w:rFonts w:ascii="Verdana" w:cs="Verdana" w:eastAsia="Verdana" w:hAnsi="Verdana"/>
                <w:sz w:val="18"/>
                <w:szCs w:val="18"/>
                <w:rtl w:val="0"/>
              </w:rPr>
              <w:t xml:space="preserve"> impegno</w:t>
            </w:r>
          </w:p>
          <w:p w:rsidR="00000000" w:rsidDel="00000000" w:rsidP="00000000" w:rsidRDefault="00000000" w:rsidRPr="00000000" w14:paraId="000001E6">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1E7">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mostrato un impegno </w:t>
            </w:r>
            <w:r w:rsidDel="00000000" w:rsidR="00000000" w:rsidRPr="00000000">
              <w:rPr>
                <w:rFonts w:ascii="Verdana" w:cs="Verdana" w:eastAsia="Verdana" w:hAnsi="Verdana"/>
                <w:b w:val="1"/>
                <w:sz w:val="18"/>
                <w:szCs w:val="18"/>
                <w:rtl w:val="0"/>
              </w:rPr>
              <w:t xml:space="preserve">costante e proficuo</w:t>
            </w:r>
            <w:r w:rsidDel="00000000" w:rsidR="00000000" w:rsidRPr="00000000">
              <w:rPr>
                <w:rtl w:val="0"/>
              </w:rPr>
            </w:r>
          </w:p>
          <w:p w:rsidR="00000000" w:rsidDel="00000000" w:rsidP="00000000" w:rsidRDefault="00000000" w:rsidRPr="00000000" w14:paraId="000001E8">
            <w:pPr>
              <w:tabs>
                <w:tab w:val="left" w:leader="none" w:pos="720"/>
              </w:tabs>
              <w:spacing w:after="120" w:lineRule="auto"/>
              <w:rPr>
                <w:rFonts w:ascii="Verdana" w:cs="Verdana" w:eastAsia="Verdana" w:hAnsi="Verdana"/>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9">
            <w:pPr>
              <w:tabs>
                <w:tab w:val="left" w:leader="none" w:pos="720"/>
              </w:tabs>
              <w:spacing w:after="12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TEAMWORK</w:t>
            </w:r>
          </w:p>
        </w:tc>
        <w:tc>
          <w:tcPr/>
          <w:p w:rsidR="00000000" w:rsidDel="00000000" w:rsidP="00000000" w:rsidRDefault="00000000" w:rsidRPr="00000000" w14:paraId="000001EA">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partecipato solo su </w:t>
            </w:r>
            <w:r w:rsidDel="00000000" w:rsidR="00000000" w:rsidRPr="00000000">
              <w:rPr>
                <w:rFonts w:ascii="Verdana" w:cs="Verdana" w:eastAsia="Verdana" w:hAnsi="Verdana"/>
                <w:b w:val="1"/>
                <w:sz w:val="18"/>
                <w:szCs w:val="18"/>
                <w:rtl w:val="0"/>
              </w:rPr>
              <w:t xml:space="preserve">sollecitazione</w:t>
            </w:r>
            <w:r w:rsidDel="00000000" w:rsidR="00000000" w:rsidRPr="00000000">
              <w:rPr>
                <w:rFonts w:ascii="Verdana" w:cs="Verdana" w:eastAsia="Verdana" w:hAnsi="Verdana"/>
                <w:sz w:val="18"/>
                <w:szCs w:val="18"/>
                <w:rtl w:val="0"/>
              </w:rPr>
              <w:t xml:space="preserve"> dell’insegnante o di un suo pari</w:t>
            </w:r>
          </w:p>
        </w:tc>
        <w:tc>
          <w:tcPr/>
          <w:p w:rsidR="00000000" w:rsidDel="00000000" w:rsidP="00000000" w:rsidRDefault="00000000" w:rsidRPr="00000000" w14:paraId="000001EB">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collaborato </w:t>
            </w:r>
            <w:r w:rsidDel="00000000" w:rsidR="00000000" w:rsidRPr="00000000">
              <w:rPr>
                <w:rFonts w:ascii="Verdana" w:cs="Verdana" w:eastAsia="Verdana" w:hAnsi="Verdana"/>
                <w:b w:val="1"/>
                <w:sz w:val="18"/>
                <w:szCs w:val="18"/>
                <w:rtl w:val="0"/>
              </w:rPr>
              <w:t xml:space="preserve">con il docente e con i suoi pari</w:t>
            </w:r>
            <w:r w:rsidDel="00000000" w:rsidR="00000000" w:rsidRPr="00000000">
              <w:rPr>
                <w:rtl w:val="0"/>
              </w:rPr>
            </w:r>
          </w:p>
          <w:p w:rsidR="00000000" w:rsidDel="00000000" w:rsidP="00000000" w:rsidRDefault="00000000" w:rsidRPr="00000000" w14:paraId="000001EC">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1ED">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saputo collaborare </w:t>
            </w:r>
            <w:r w:rsidDel="00000000" w:rsidR="00000000" w:rsidRPr="00000000">
              <w:rPr>
                <w:rFonts w:ascii="Verdana" w:cs="Verdana" w:eastAsia="Verdana" w:hAnsi="Verdana"/>
                <w:b w:val="1"/>
                <w:sz w:val="18"/>
                <w:szCs w:val="18"/>
                <w:rtl w:val="0"/>
              </w:rPr>
              <w:t xml:space="preserve">costantemente</w:t>
            </w:r>
            <w:r w:rsidDel="00000000" w:rsidR="00000000" w:rsidRPr="00000000">
              <w:rPr>
                <w:rFonts w:ascii="Verdana" w:cs="Verdana" w:eastAsia="Verdana" w:hAnsi="Verdana"/>
                <w:sz w:val="18"/>
                <w:szCs w:val="18"/>
                <w:rtl w:val="0"/>
              </w:rPr>
              <w:t xml:space="preserve"> con il docente e con i suoi pari</w:t>
            </w:r>
          </w:p>
          <w:p w:rsidR="00000000" w:rsidDel="00000000" w:rsidP="00000000" w:rsidRDefault="00000000" w:rsidRPr="00000000" w14:paraId="000001EE">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1EF">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dimostrato di possedere una </w:t>
            </w:r>
            <w:r w:rsidDel="00000000" w:rsidR="00000000" w:rsidRPr="00000000">
              <w:rPr>
                <w:rFonts w:ascii="Verdana" w:cs="Verdana" w:eastAsia="Verdana" w:hAnsi="Verdana"/>
                <w:b w:val="1"/>
                <w:sz w:val="18"/>
                <w:szCs w:val="18"/>
                <w:rtl w:val="0"/>
              </w:rPr>
              <w:t xml:space="preserve">spiccata propensione </w:t>
            </w:r>
            <w:r w:rsidDel="00000000" w:rsidR="00000000" w:rsidRPr="00000000">
              <w:rPr>
                <w:rFonts w:ascii="Verdana" w:cs="Verdana" w:eastAsia="Verdana" w:hAnsi="Verdana"/>
                <w:sz w:val="18"/>
                <w:szCs w:val="18"/>
                <w:rtl w:val="0"/>
              </w:rPr>
              <w:t xml:space="preserve">al lavoro di squadra</w:t>
            </w:r>
          </w:p>
        </w:tc>
      </w:tr>
    </w:tbl>
    <w:p w:rsidR="00000000" w:rsidDel="00000000" w:rsidP="00000000" w:rsidRDefault="00000000" w:rsidRPr="00000000" w14:paraId="000001F0">
      <w:pPr>
        <w:tabs>
          <w:tab w:val="left" w:leader="none" w:pos="720"/>
        </w:tabs>
        <w:spacing w:after="120" w:lineRule="auto"/>
        <w:rPr>
          <w:rFonts w:ascii="Verdana" w:cs="Verdana" w:eastAsia="Verdana" w:hAnsi="Verdana"/>
          <w:sz w:val="24"/>
          <w:szCs w:val="24"/>
        </w:rPr>
      </w:pPr>
      <w:r w:rsidDel="00000000" w:rsidR="00000000" w:rsidRPr="00000000">
        <w:rPr>
          <w:rtl w:val="0"/>
        </w:rPr>
      </w:r>
    </w:p>
    <w:tbl>
      <w:tblPr>
        <w:tblStyle w:val="Table6"/>
        <w:tblW w:w="142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5"/>
        <w:gridCol w:w="2855"/>
        <w:gridCol w:w="2855"/>
        <w:gridCol w:w="2855"/>
        <w:gridCol w:w="2856"/>
        <w:tblGridChange w:id="0">
          <w:tblGrid>
            <w:gridCol w:w="2855"/>
            <w:gridCol w:w="2855"/>
            <w:gridCol w:w="2855"/>
            <w:gridCol w:w="2855"/>
            <w:gridCol w:w="2856"/>
          </w:tblGrid>
        </w:tblGridChange>
      </w:tblGrid>
      <w:tr>
        <w:trPr>
          <w:cantSplit w:val="0"/>
          <w:tblHeader w:val="0"/>
        </w:trPr>
        <w:tc>
          <w:tcPr>
            <w:gridSpan w:val="5"/>
          </w:tcPr>
          <w:p w:rsidR="00000000" w:rsidDel="00000000" w:rsidP="00000000" w:rsidRDefault="00000000" w:rsidRPr="00000000" w14:paraId="000001F1">
            <w:pPr>
              <w:tabs>
                <w:tab w:val="left" w:leader="none" w:pos="720"/>
              </w:tabs>
              <w:spacing w:after="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VALUTAZIONE DI PRODOTTO</w:t>
            </w:r>
          </w:p>
        </w:tc>
      </w:tr>
      <w:tr>
        <w:trPr>
          <w:cantSplit w:val="0"/>
          <w:tblHeader w:val="0"/>
        </w:trPr>
        <w:tc>
          <w:tcPr/>
          <w:p w:rsidR="00000000" w:rsidDel="00000000" w:rsidP="00000000" w:rsidRDefault="00000000" w:rsidRPr="00000000" w14:paraId="000001F6">
            <w:pPr>
              <w:tabs>
                <w:tab w:val="left" w:leader="none" w:pos="720"/>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INDICATORI</w:t>
            </w:r>
          </w:p>
        </w:tc>
        <w:tc>
          <w:tcPr/>
          <w:p w:rsidR="00000000" w:rsidDel="00000000" w:rsidP="00000000" w:rsidRDefault="00000000" w:rsidRPr="00000000" w14:paraId="000001F7">
            <w:pPr>
              <w:tabs>
                <w:tab w:val="left" w:leader="none" w:pos="720"/>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INIZIALE (D)</w:t>
            </w:r>
          </w:p>
        </w:tc>
        <w:tc>
          <w:tcPr/>
          <w:p w:rsidR="00000000" w:rsidDel="00000000" w:rsidP="00000000" w:rsidRDefault="00000000" w:rsidRPr="00000000" w14:paraId="000001F8">
            <w:pPr>
              <w:tabs>
                <w:tab w:val="left" w:leader="none" w:pos="720"/>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BASE (C)</w:t>
            </w:r>
          </w:p>
        </w:tc>
        <w:tc>
          <w:tcPr/>
          <w:p w:rsidR="00000000" w:rsidDel="00000000" w:rsidP="00000000" w:rsidRDefault="00000000" w:rsidRPr="00000000" w14:paraId="000001F9">
            <w:pPr>
              <w:tabs>
                <w:tab w:val="left" w:leader="none" w:pos="720"/>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INTERMEDIO (B)</w:t>
            </w:r>
          </w:p>
        </w:tc>
        <w:tc>
          <w:tcPr/>
          <w:p w:rsidR="00000000" w:rsidDel="00000000" w:rsidP="00000000" w:rsidRDefault="00000000" w:rsidRPr="00000000" w14:paraId="000001FA">
            <w:pPr>
              <w:tabs>
                <w:tab w:val="left" w:leader="none" w:pos="720"/>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AVANZATO (A)</w:t>
            </w:r>
          </w:p>
        </w:tc>
      </w:tr>
      <w:tr>
        <w:trPr>
          <w:cantSplit w:val="0"/>
          <w:tblHeader w:val="0"/>
        </w:trPr>
        <w:tc>
          <w:tcPr>
            <w:vAlign w:val="center"/>
          </w:tcPr>
          <w:p w:rsidR="00000000" w:rsidDel="00000000" w:rsidP="00000000" w:rsidRDefault="00000000" w:rsidRPr="00000000" w14:paraId="000001FB">
            <w:pPr>
              <w:tabs>
                <w:tab w:val="left" w:leader="none" w:pos="720"/>
              </w:tabs>
              <w:spacing w:after="12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COMPLETEZZA</w:t>
            </w:r>
            <w:r w:rsidDel="00000000" w:rsidR="00000000" w:rsidRPr="00000000">
              <w:rPr>
                <w:rtl w:val="0"/>
              </w:rPr>
            </w:r>
          </w:p>
          <w:p w:rsidR="00000000" w:rsidDel="00000000" w:rsidP="00000000" w:rsidRDefault="00000000" w:rsidRPr="00000000" w14:paraId="000001FC">
            <w:pPr>
              <w:tabs>
                <w:tab w:val="left" w:leader="none" w:pos="720"/>
              </w:tabs>
              <w:spacing w:after="120" w:lineRule="auto"/>
              <w:jc w:val="center"/>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1FD">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presenta </w:t>
            </w:r>
            <w:r w:rsidDel="00000000" w:rsidR="00000000" w:rsidRPr="00000000">
              <w:rPr>
                <w:rFonts w:ascii="Verdana" w:cs="Verdana" w:eastAsia="Verdana" w:hAnsi="Verdana"/>
                <w:b w:val="1"/>
                <w:sz w:val="18"/>
                <w:szCs w:val="18"/>
                <w:rtl w:val="0"/>
              </w:rPr>
              <w:t xml:space="preserve">imperfezioni formali e sostanziali</w:t>
            </w:r>
            <w:r w:rsidDel="00000000" w:rsidR="00000000" w:rsidRPr="00000000">
              <w:rPr>
                <w:rtl w:val="0"/>
              </w:rPr>
            </w:r>
          </w:p>
          <w:p w:rsidR="00000000" w:rsidDel="00000000" w:rsidP="00000000" w:rsidRDefault="00000000" w:rsidRPr="00000000" w14:paraId="000001FE">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FF">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semplice ed essenziale</w:t>
            </w:r>
            <w:r w:rsidDel="00000000" w:rsidR="00000000" w:rsidRPr="00000000">
              <w:rPr>
                <w:rtl w:val="0"/>
              </w:rPr>
            </w:r>
          </w:p>
          <w:p w:rsidR="00000000" w:rsidDel="00000000" w:rsidP="00000000" w:rsidRDefault="00000000" w:rsidRPr="00000000" w14:paraId="00000200">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01">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risulta ben sviluppato ed in gran parte </w:t>
            </w:r>
            <w:r w:rsidDel="00000000" w:rsidR="00000000" w:rsidRPr="00000000">
              <w:rPr>
                <w:rFonts w:ascii="Verdana" w:cs="Verdana" w:eastAsia="Verdana" w:hAnsi="Verdana"/>
                <w:b w:val="1"/>
                <w:sz w:val="18"/>
                <w:szCs w:val="18"/>
                <w:rtl w:val="0"/>
              </w:rPr>
              <w:t xml:space="preserve">corretto</w:t>
            </w:r>
            <w:r w:rsidDel="00000000" w:rsidR="00000000" w:rsidRPr="00000000">
              <w:rPr>
                <w:rtl w:val="0"/>
              </w:rPr>
            </w:r>
          </w:p>
          <w:p w:rsidR="00000000" w:rsidDel="00000000" w:rsidP="00000000" w:rsidRDefault="00000000" w:rsidRPr="00000000" w14:paraId="00000202">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03">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ben articolato </w:t>
            </w:r>
            <w:r w:rsidDel="00000000" w:rsidR="00000000" w:rsidRPr="00000000">
              <w:rPr>
                <w:rFonts w:ascii="Verdana" w:cs="Verdana" w:eastAsia="Verdana" w:hAnsi="Verdana"/>
                <w:sz w:val="18"/>
                <w:szCs w:val="18"/>
                <w:rtl w:val="0"/>
              </w:rPr>
              <w:t xml:space="preserve">e con contributi </w:t>
            </w:r>
            <w:r w:rsidDel="00000000" w:rsidR="00000000" w:rsidRPr="00000000">
              <w:rPr>
                <w:rFonts w:ascii="Verdana" w:cs="Verdana" w:eastAsia="Verdana" w:hAnsi="Verdana"/>
                <w:b w:val="1"/>
                <w:sz w:val="18"/>
                <w:szCs w:val="18"/>
                <w:rtl w:val="0"/>
              </w:rPr>
              <w:t xml:space="preserve">originali</w:t>
            </w:r>
            <w:r w:rsidDel="00000000" w:rsidR="00000000" w:rsidRPr="00000000">
              <w:rPr>
                <w:rtl w:val="0"/>
              </w:rPr>
            </w:r>
          </w:p>
          <w:p w:rsidR="00000000" w:rsidDel="00000000" w:rsidP="00000000" w:rsidRDefault="00000000" w:rsidRPr="00000000" w14:paraId="00000204">
            <w:pPr>
              <w:tabs>
                <w:tab w:val="left" w:leader="none" w:pos="720"/>
              </w:tabs>
              <w:spacing w:after="120" w:lineRule="auto"/>
              <w:rPr>
                <w:rFonts w:ascii="Verdana" w:cs="Verdana" w:eastAsia="Verdana" w:hAnsi="Verdana"/>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5">
            <w:pPr>
              <w:tabs>
                <w:tab w:val="left" w:leader="none" w:pos="720"/>
              </w:tabs>
              <w:spacing w:after="12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COERENZA/</w:t>
            </w:r>
            <w:r w:rsidDel="00000000" w:rsidR="00000000" w:rsidRPr="00000000">
              <w:rPr>
                <w:rtl w:val="0"/>
              </w:rPr>
            </w:r>
          </w:p>
          <w:p w:rsidR="00000000" w:rsidDel="00000000" w:rsidP="00000000" w:rsidRDefault="00000000" w:rsidRPr="00000000" w14:paraId="00000206">
            <w:pPr>
              <w:tabs>
                <w:tab w:val="left" w:leader="none" w:pos="720"/>
              </w:tabs>
              <w:spacing w:after="12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RISPONDENZA</w:t>
            </w:r>
            <w:r w:rsidDel="00000000" w:rsidR="00000000" w:rsidRPr="00000000">
              <w:rPr>
                <w:rtl w:val="0"/>
              </w:rPr>
            </w:r>
          </w:p>
          <w:p w:rsidR="00000000" w:rsidDel="00000000" w:rsidP="00000000" w:rsidRDefault="00000000" w:rsidRPr="00000000" w14:paraId="00000207">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08">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presenta una struttura </w:t>
            </w:r>
            <w:r w:rsidDel="00000000" w:rsidR="00000000" w:rsidRPr="00000000">
              <w:rPr>
                <w:rFonts w:ascii="Verdana" w:cs="Verdana" w:eastAsia="Verdana" w:hAnsi="Verdana"/>
                <w:b w:val="1"/>
                <w:sz w:val="18"/>
                <w:szCs w:val="18"/>
                <w:rtl w:val="0"/>
              </w:rPr>
              <w:t xml:space="preserve">poco coerente e poco rispondente </w:t>
            </w:r>
            <w:r w:rsidDel="00000000" w:rsidR="00000000" w:rsidRPr="00000000">
              <w:rPr>
                <w:rFonts w:ascii="Verdana" w:cs="Verdana" w:eastAsia="Verdana" w:hAnsi="Verdana"/>
                <w:sz w:val="18"/>
                <w:szCs w:val="18"/>
                <w:rtl w:val="0"/>
              </w:rPr>
              <w:t xml:space="preserve">alle indicazioni date</w:t>
            </w:r>
          </w:p>
          <w:p w:rsidR="00000000" w:rsidDel="00000000" w:rsidP="00000000" w:rsidRDefault="00000000" w:rsidRPr="00000000" w14:paraId="00000209">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0A">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abbastanza coerente e rispondente </w:t>
            </w:r>
            <w:r w:rsidDel="00000000" w:rsidR="00000000" w:rsidRPr="00000000">
              <w:rPr>
                <w:rFonts w:ascii="Verdana" w:cs="Verdana" w:eastAsia="Verdana" w:hAnsi="Verdana"/>
                <w:sz w:val="18"/>
                <w:szCs w:val="18"/>
                <w:rtl w:val="0"/>
              </w:rPr>
              <w:t xml:space="preserve">alle indicazioni date</w:t>
            </w:r>
          </w:p>
          <w:p w:rsidR="00000000" w:rsidDel="00000000" w:rsidP="00000000" w:rsidRDefault="00000000" w:rsidRPr="00000000" w14:paraId="0000020B">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0C">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coerente e rispondente</w:t>
            </w:r>
            <w:r w:rsidDel="00000000" w:rsidR="00000000" w:rsidRPr="00000000">
              <w:rPr>
                <w:rFonts w:ascii="Verdana" w:cs="Verdana" w:eastAsia="Verdana" w:hAnsi="Verdana"/>
                <w:sz w:val="18"/>
                <w:szCs w:val="18"/>
                <w:rtl w:val="0"/>
              </w:rPr>
              <w:t xml:space="preserve"> alle indicazioni date</w:t>
            </w:r>
          </w:p>
          <w:p w:rsidR="00000000" w:rsidDel="00000000" w:rsidP="00000000" w:rsidRDefault="00000000" w:rsidRPr="00000000" w14:paraId="0000020D">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0E">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risulta completamente </w:t>
            </w:r>
            <w:r w:rsidDel="00000000" w:rsidR="00000000" w:rsidRPr="00000000">
              <w:rPr>
                <w:rFonts w:ascii="Verdana" w:cs="Verdana" w:eastAsia="Verdana" w:hAnsi="Verdana"/>
                <w:b w:val="1"/>
                <w:sz w:val="18"/>
                <w:szCs w:val="18"/>
                <w:rtl w:val="0"/>
              </w:rPr>
              <w:t xml:space="preserve">coerente, originale </w:t>
            </w:r>
            <w:r w:rsidDel="00000000" w:rsidR="00000000" w:rsidRPr="00000000">
              <w:rPr>
                <w:rFonts w:ascii="Verdana" w:cs="Verdana" w:eastAsia="Verdana" w:hAnsi="Verdana"/>
                <w:sz w:val="18"/>
                <w:szCs w:val="18"/>
                <w:rtl w:val="0"/>
              </w:rPr>
              <w:t xml:space="preserve">e rispondente alle indicazioni date</w:t>
            </w:r>
          </w:p>
          <w:p w:rsidR="00000000" w:rsidDel="00000000" w:rsidP="00000000" w:rsidRDefault="00000000" w:rsidRPr="00000000" w14:paraId="0000020F">
            <w:pPr>
              <w:tabs>
                <w:tab w:val="left" w:leader="none" w:pos="720"/>
              </w:tabs>
              <w:spacing w:after="120" w:lineRule="auto"/>
              <w:rPr>
                <w:rFonts w:ascii="Verdana" w:cs="Verdana" w:eastAsia="Verdana" w:hAnsi="Verdana"/>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0">
            <w:pPr>
              <w:tabs>
                <w:tab w:val="left" w:leader="none" w:pos="720"/>
              </w:tabs>
              <w:spacing w:after="12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RISPETTO TEMPI/REGOLE</w:t>
            </w:r>
            <w:r w:rsidDel="00000000" w:rsidR="00000000" w:rsidRPr="00000000">
              <w:rPr>
                <w:rtl w:val="0"/>
              </w:rPr>
            </w:r>
          </w:p>
          <w:p w:rsidR="00000000" w:rsidDel="00000000" w:rsidP="00000000" w:rsidRDefault="00000000" w:rsidRPr="00000000" w14:paraId="00000211">
            <w:pPr>
              <w:tabs>
                <w:tab w:val="left" w:leader="none" w:pos="720"/>
              </w:tabs>
              <w:spacing w:after="120" w:lineRule="auto"/>
              <w:jc w:val="cente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212">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ha rispettato </w:t>
            </w:r>
            <w:r w:rsidDel="00000000" w:rsidR="00000000" w:rsidRPr="00000000">
              <w:rPr>
                <w:rFonts w:ascii="Verdana" w:cs="Verdana" w:eastAsia="Verdana" w:hAnsi="Verdana"/>
                <w:b w:val="1"/>
                <w:sz w:val="18"/>
                <w:szCs w:val="18"/>
                <w:rtl w:val="0"/>
              </w:rPr>
              <w:t xml:space="preserve">in modo parziale </w:t>
            </w:r>
            <w:r w:rsidDel="00000000" w:rsidR="00000000" w:rsidRPr="00000000">
              <w:rPr>
                <w:rFonts w:ascii="Verdana" w:cs="Verdana" w:eastAsia="Verdana" w:hAnsi="Verdana"/>
                <w:sz w:val="18"/>
                <w:szCs w:val="18"/>
                <w:rtl w:val="0"/>
              </w:rPr>
              <w:t xml:space="preserve">i tempi di consegna e la modalità di esecuzione</w:t>
            </w:r>
          </w:p>
        </w:tc>
        <w:tc>
          <w:tcPr>
            <w:vAlign w:val="center"/>
          </w:tcPr>
          <w:p w:rsidR="00000000" w:rsidDel="00000000" w:rsidP="00000000" w:rsidRDefault="00000000" w:rsidRPr="00000000" w14:paraId="00000213">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ha rispettato i </w:t>
            </w:r>
            <w:r w:rsidDel="00000000" w:rsidR="00000000" w:rsidRPr="00000000">
              <w:rPr>
                <w:rFonts w:ascii="Verdana" w:cs="Verdana" w:eastAsia="Verdana" w:hAnsi="Verdana"/>
                <w:b w:val="1"/>
                <w:sz w:val="18"/>
                <w:szCs w:val="18"/>
                <w:rtl w:val="0"/>
              </w:rPr>
              <w:t xml:space="preserve">tempi di consegna e la modalità di esecuzione</w:t>
            </w:r>
            <w:r w:rsidDel="00000000" w:rsidR="00000000" w:rsidRPr="00000000">
              <w:rPr>
                <w:rtl w:val="0"/>
              </w:rPr>
            </w:r>
          </w:p>
        </w:tc>
        <w:tc>
          <w:tcPr>
            <w:vAlign w:val="center"/>
          </w:tcPr>
          <w:p w:rsidR="00000000" w:rsidDel="00000000" w:rsidP="00000000" w:rsidRDefault="00000000" w:rsidRPr="00000000" w14:paraId="00000214">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mostra una </w:t>
            </w:r>
            <w:r w:rsidDel="00000000" w:rsidR="00000000" w:rsidRPr="00000000">
              <w:rPr>
                <w:rFonts w:ascii="Verdana" w:cs="Verdana" w:eastAsia="Verdana" w:hAnsi="Verdana"/>
                <w:b w:val="1"/>
                <w:sz w:val="18"/>
                <w:szCs w:val="18"/>
                <w:rtl w:val="0"/>
              </w:rPr>
              <w:t xml:space="preserve">gestione responsabile </w:t>
            </w:r>
            <w:r w:rsidDel="00000000" w:rsidR="00000000" w:rsidRPr="00000000">
              <w:rPr>
                <w:rFonts w:ascii="Verdana" w:cs="Verdana" w:eastAsia="Verdana" w:hAnsi="Verdana"/>
                <w:sz w:val="18"/>
                <w:szCs w:val="18"/>
                <w:rtl w:val="0"/>
              </w:rPr>
              <w:t xml:space="preserve">dei tempi e delle modalità</w:t>
            </w:r>
          </w:p>
        </w:tc>
        <w:tc>
          <w:tcPr>
            <w:vAlign w:val="center"/>
          </w:tcPr>
          <w:p w:rsidR="00000000" w:rsidDel="00000000" w:rsidP="00000000" w:rsidRDefault="00000000" w:rsidRPr="00000000" w14:paraId="00000215">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mostra </w:t>
            </w:r>
            <w:r w:rsidDel="00000000" w:rsidR="00000000" w:rsidRPr="00000000">
              <w:rPr>
                <w:rFonts w:ascii="Verdana" w:cs="Verdana" w:eastAsia="Verdana" w:hAnsi="Verdana"/>
                <w:b w:val="1"/>
                <w:sz w:val="18"/>
                <w:szCs w:val="18"/>
                <w:rtl w:val="0"/>
              </w:rPr>
              <w:t xml:space="preserve">un’accurata capacità di pianificazione dei tempi e dei ruoli coinvolti</w:t>
            </w:r>
            <w:r w:rsidDel="00000000" w:rsidR="00000000" w:rsidRPr="00000000">
              <w:rPr>
                <w:rtl w:val="0"/>
              </w:rPr>
            </w:r>
          </w:p>
        </w:tc>
      </w:tr>
    </w:tbl>
    <w:p w:rsidR="00000000" w:rsidDel="00000000" w:rsidP="00000000" w:rsidRDefault="00000000" w:rsidRPr="00000000" w14:paraId="00000216">
      <w:pPr>
        <w:spacing w:after="200" w:line="276" w:lineRule="auto"/>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pPr>
      <w:r w:rsidDel="00000000" w:rsidR="00000000" w:rsidRPr="00000000">
        <w:rPr>
          <w:rtl w:val="0"/>
        </w:rPr>
      </w:r>
    </w:p>
    <w:sectPr>
      <w:pgSz w:h="11910" w:w="16840" w:orient="landscape"/>
      <w:pgMar w:bottom="280" w:top="1100" w:left="102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Verdana"/>
  <w:font w:name="Arial Unicode MS"/>
  <w:font w:name="Calibri"/>
  <w:font w:name="Times New Roman"/>
  <w:font w:name="Courier New"/>
  <w:font w:name="Noto Sans Symbols">
    <w:embedRegular w:fontKey="{00000000-0000-0000-0000-000000000000}" r:id="rId1" w:subsetted="0"/>
    <w:embedBold w:fontKey="{00000000-0000-0000-0000-000000000000}" r:id="rId2" w:subsetted="0"/>
  </w:font>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18">
      <w:pPr>
        <w:rPr>
          <w:rFonts w:ascii="Liberation Serif" w:cs="Liberation Serif" w:eastAsia="Liberation Serif" w:hAnsi="Liberation Serif"/>
          <w:color w:val="00000a"/>
          <w:sz w:val="20"/>
          <w:szCs w:val="20"/>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color w:val="00000a"/>
          <w:sz w:val="20"/>
          <w:szCs w:val="20"/>
          <w:rtl w:val="0"/>
        </w:rPr>
        <w:t xml:space="preserve"> Di cui al decreto interministeriale 24 maggio 2018, n. 92</w:t>
      </w:r>
    </w:p>
  </w:footnote>
  <w:footnote w:id="1">
    <w:p w:rsidR="00000000" w:rsidDel="00000000" w:rsidP="00000000" w:rsidRDefault="00000000" w:rsidRPr="00000000" w14:paraId="00000219">
      <w:pPr>
        <w:rPr>
          <w:rFonts w:ascii="Liberation Serif" w:cs="Liberation Serif" w:eastAsia="Liberation Serif" w:hAnsi="Liberation Serif"/>
          <w:color w:val="00000a"/>
          <w:sz w:val="20"/>
          <w:szCs w:val="20"/>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color w:val="00000a"/>
          <w:sz w:val="20"/>
          <w:szCs w:val="20"/>
          <w:rtl w:val="0"/>
        </w:rPr>
        <w:t xml:space="preserve"> </w:t>
      </w:r>
      <w:r w:rsidDel="00000000" w:rsidR="00000000" w:rsidRPr="00000000">
        <w:rPr>
          <w:rFonts w:ascii="Verdana" w:cs="Verdana" w:eastAsia="Verdana" w:hAnsi="Verdana"/>
          <w:sz w:val="18"/>
          <w:szCs w:val="18"/>
          <w:highlight w:val="white"/>
          <w:rtl w:val="0"/>
        </w:rPr>
        <w:t xml:space="preserve">dpr 122/2009</w:t>
      </w:r>
      <w:r w:rsidDel="00000000" w:rsidR="00000000" w:rsidRPr="00000000">
        <w:rPr>
          <w:rtl w:val="0"/>
        </w:rPr>
      </w:r>
    </w:p>
  </w:footnote>
  <w:footnote w:id="2">
    <w:p w:rsidR="00000000" w:rsidDel="00000000" w:rsidP="00000000" w:rsidRDefault="00000000" w:rsidRPr="00000000" w14:paraId="0000021A">
      <w:pPr>
        <w:rPr>
          <w:rFonts w:ascii="Liberation Serif" w:cs="Liberation Serif" w:eastAsia="Liberation Serif" w:hAnsi="Liberation Serif"/>
          <w:color w:val="00000a"/>
          <w:sz w:val="20"/>
          <w:szCs w:val="20"/>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color w:val="00000a"/>
          <w:sz w:val="20"/>
          <w:szCs w:val="20"/>
          <w:rtl w:val="0"/>
        </w:rPr>
        <w:t xml:space="preserve"> cfr art. 1 del d.lgs 13 aprile 2017 n.62</w:t>
      </w:r>
    </w:p>
    <w:p w:rsidR="00000000" w:rsidDel="00000000" w:rsidP="00000000" w:rsidRDefault="00000000" w:rsidRPr="00000000" w14:paraId="0000021B">
      <w:pPr>
        <w:rPr>
          <w:rFonts w:ascii="Liberation Serif" w:cs="Liberation Serif" w:eastAsia="Liberation Serif" w:hAnsi="Liberation Serif"/>
          <w:color w:val="00000a"/>
          <w:sz w:val="20"/>
          <w:szCs w:val="20"/>
        </w:rPr>
      </w:pPr>
      <w:r w:rsidDel="00000000" w:rsidR="00000000" w:rsidRPr="00000000">
        <w:rPr>
          <w:rtl w:val="0"/>
        </w:rPr>
      </w:r>
    </w:p>
  </w:footnote>
  <w:footnote w:id="3">
    <w:p w:rsidR="00000000" w:rsidDel="00000000" w:rsidP="00000000" w:rsidRDefault="00000000" w:rsidRPr="00000000" w14:paraId="0000021C">
      <w:pPr>
        <w:rPr>
          <w:rFonts w:ascii="Liberation Serif" w:cs="Liberation Serif" w:eastAsia="Liberation Serif" w:hAnsi="Liberation Serif"/>
          <w:color w:val="00000a"/>
          <w:sz w:val="20"/>
          <w:szCs w:val="20"/>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color w:val="00000a"/>
          <w:sz w:val="20"/>
          <w:szCs w:val="20"/>
          <w:rtl w:val="0"/>
        </w:rPr>
        <w:t xml:space="preserve"> 264 ore nel biennio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trike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Verdana" w:cs="Verdana" w:eastAsia="Verdana" w:hAnsi="Verdana"/>
      </w:rPr>
    </w:lvl>
    <w:lvl w:ilvl="1">
      <w:start w:val="1"/>
      <w:numFmt w:val="bullet"/>
      <w:lvlText w:val="-"/>
      <w:lvlJc w:val="left"/>
      <w:pPr>
        <w:ind w:left="1080" w:hanging="360"/>
      </w:pPr>
      <w:rPr>
        <w:rFonts w:ascii="Verdana" w:cs="Verdana" w:eastAsia="Verdana" w:hAnsi="Verdana"/>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5"/>
    </w:pPr>
    <w:rPr>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1"/>
    <w:qFormat w:val="1"/>
    <w:rPr>
      <w:rFonts w:ascii="Arial" w:cs="Arial" w:eastAsia="Arial" w:hAnsi="Arial"/>
      <w:lang w:bidi="en-US"/>
    </w:rPr>
  </w:style>
  <w:style w:type="paragraph" w:styleId="Titolo1">
    <w:name w:val="heading 1"/>
    <w:basedOn w:val="Normale"/>
    <w:uiPriority w:val="1"/>
    <w:qFormat w:val="1"/>
    <w:pPr>
      <w:ind w:left="115"/>
      <w:outlineLvl w:val="0"/>
    </w:pPr>
    <w:rPr>
      <w:b w:val="1"/>
      <w:bCs w:val="1"/>
      <w:sz w:val="24"/>
      <w:szCs w:val="24"/>
    </w:rPr>
  </w:style>
  <w:style w:type="paragraph" w:styleId="Titolo2">
    <w:name w:val="heading 2"/>
    <w:basedOn w:val="Normale"/>
    <w:next w:val="Normale"/>
    <w:link w:val="Titolo2Carattere"/>
    <w:uiPriority w:val="9"/>
    <w:semiHidden w:val="1"/>
    <w:unhideWhenUsed w:val="1"/>
    <w:qFormat w:val="1"/>
    <w:rsid w:val="006921B3"/>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link w:val="CorpotestoCarattere"/>
    <w:uiPriority w:val="1"/>
    <w:qFormat w:val="1"/>
    <w:rPr>
      <w:sz w:val="24"/>
      <w:szCs w:val="24"/>
    </w:rPr>
  </w:style>
  <w:style w:type="paragraph" w:styleId="Paragrafoelenco">
    <w:name w:val="List Paragraph"/>
    <w:basedOn w:val="Normale"/>
    <w:uiPriority w:val="1"/>
    <w:qFormat w:val="1"/>
    <w:pPr>
      <w:spacing w:line="268" w:lineRule="exact"/>
      <w:ind w:left="836" w:hanging="360"/>
    </w:pPr>
  </w:style>
  <w:style w:type="paragraph" w:styleId="TableParagraph" w:customStyle="1">
    <w:name w:val="Table Paragraph"/>
    <w:basedOn w:val="Normale"/>
    <w:uiPriority w:val="1"/>
    <w:qFormat w:val="1"/>
  </w:style>
  <w:style w:type="paragraph" w:styleId="BHEADINGintro" w:customStyle="1">
    <w:name w:val="B HEADING intro"/>
    <w:basedOn w:val="Titolo2"/>
    <w:qFormat w:val="1"/>
    <w:rsid w:val="006921B3"/>
    <w:pPr>
      <w:keepLines w:val="0"/>
      <w:tabs>
        <w:tab w:val="left" w:pos="180"/>
      </w:tabs>
      <w:suppressAutoHyphens w:val="1"/>
      <w:overflowPunct w:val="0"/>
      <w:autoSpaceDE w:val="1"/>
      <w:autoSpaceDN w:val="1"/>
      <w:spacing w:after="60" w:before="120"/>
    </w:pPr>
    <w:rPr>
      <w:rFonts w:ascii="Arial Black" w:cs="Times New Roman" w:eastAsia="Droid Sans Fallback" w:hAnsi="Arial Black"/>
      <w:color w:val="00000a"/>
      <w:sz w:val="28"/>
      <w:szCs w:val="20"/>
      <w:lang w:bidi="hi-IN" w:eastAsia="zh-CN" w:val="it-IT"/>
    </w:rPr>
  </w:style>
  <w:style w:type="character" w:styleId="Titolo2Carattere" w:customStyle="1">
    <w:name w:val="Titolo 2 Carattere"/>
    <w:basedOn w:val="Carpredefinitoparagrafo"/>
    <w:link w:val="Titolo2"/>
    <w:uiPriority w:val="9"/>
    <w:semiHidden w:val="1"/>
    <w:rsid w:val="006921B3"/>
    <w:rPr>
      <w:rFonts w:asciiTheme="majorHAnsi" w:cstheme="majorBidi" w:eastAsiaTheme="majorEastAsia" w:hAnsiTheme="majorHAnsi"/>
      <w:color w:val="365f91" w:themeColor="accent1" w:themeShade="0000BF"/>
      <w:sz w:val="26"/>
      <w:szCs w:val="26"/>
      <w:lang w:bidi="en-US"/>
    </w:rPr>
  </w:style>
  <w:style w:type="character" w:styleId="CorpotestoCarattere" w:customStyle="1">
    <w:name w:val="Corpo testo Carattere"/>
    <w:basedOn w:val="Carpredefinitoparagrafo"/>
    <w:link w:val="Corpotesto"/>
    <w:uiPriority w:val="1"/>
    <w:rsid w:val="00532789"/>
    <w:rPr>
      <w:rFonts w:ascii="Arial" w:cs="Arial" w:eastAsia="Arial" w:hAnsi="Arial"/>
      <w:sz w:val="24"/>
      <w:szCs w:val="24"/>
      <w:lang w:bidi="en-US"/>
    </w:rPr>
  </w:style>
  <w:style w:type="paragraph" w:styleId="Default" w:customStyle="1">
    <w:name w:val="Default"/>
    <w:rsid w:val="00175144"/>
    <w:pPr>
      <w:widowControl w:val="1"/>
      <w:adjustRightInd w:val="0"/>
    </w:pPr>
    <w:rPr>
      <w:rFonts w:ascii="Calibri" w:cs="Calibri" w:hAnsi="Calibri"/>
      <w:color w:val="000000"/>
      <w:sz w:val="24"/>
      <w:szCs w:val="24"/>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Vl3T8owafdl5nrV9rK3R9cjBFA==">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GwoBORIWChQIB0IQCgdWZXJkYW5hEgVBcmlhbBocCgIxMBIWChQIB0IQCgdWZXJkYW5hEgVBcmlhbBocCgIxMRIWChQIB0IQCgdWZXJkYW5hEgVBcmlhbBocCgIxMhIWChQIB0IQCgdWZXJkYW5hEgVBcmlhbBocCgIxMxIWChQIB0IQCgdWZXJkYW5hEgVBcmlhbBocCgIxNBIWChQIB0IQCgdWZXJkYW5hEgVBcmlhbDgAciExMkk5UFBXYUZkWUFBWGE1OTNJM01yUWFIVHJ2TGRjO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2021-09-16T15:23:00Z</dcterms:created>
  <dc:creator>Lulù</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2020-10-18T00:00:00Z</vt:filetime>
  </property>
  <property fmtid="{D5CDD505-2E9C-101B-9397-08002B2CF9AE}" pid="3" name="Creator">
    <vt:lpwstr>Writer</vt:lpwstr>
  </property>
  <property fmtid="{D5CDD505-2E9C-101B-9397-08002B2CF9AE}" pid="4" name="LastSaved">
    <vt:filetime>2020-10-18T00:00:00Z</vt:filetime>
  </property>
</Properties>
</file>